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4E1E" w14:textId="77777777" w:rsidR="00357039" w:rsidRPr="00424FDC" w:rsidRDefault="00357039" w:rsidP="00357039">
      <w:pPr>
        <w:spacing w:after="0" w:line="240" w:lineRule="auto"/>
        <w:jc w:val="both"/>
        <w:rPr>
          <w:rFonts w:cstheme="minorHAnsi"/>
          <w:b/>
        </w:rPr>
      </w:pPr>
    </w:p>
    <w:p w14:paraId="5566A359" w14:textId="77777777" w:rsidR="00757F94" w:rsidRPr="00101009" w:rsidRDefault="00757F94" w:rsidP="00357039">
      <w:pPr>
        <w:spacing w:after="0" w:line="240" w:lineRule="auto"/>
        <w:jc w:val="both"/>
        <w:rPr>
          <w:rFonts w:cstheme="minorHAnsi"/>
          <w:b/>
          <w:sz w:val="24"/>
          <w:szCs w:val="24"/>
        </w:rPr>
      </w:pPr>
    </w:p>
    <w:p w14:paraId="5D956DFD" w14:textId="77777777" w:rsidR="00357039" w:rsidRPr="00557FD4" w:rsidRDefault="00357039" w:rsidP="00357039">
      <w:pPr>
        <w:spacing w:after="0" w:line="276" w:lineRule="auto"/>
        <w:jc w:val="center"/>
        <w:rPr>
          <w:rFonts w:ascii="Times New Roman" w:hAnsi="Times New Roman" w:cs="Times New Roman"/>
          <w:b/>
        </w:rPr>
      </w:pPr>
    </w:p>
    <w:p w14:paraId="48A968E3" w14:textId="3F6A01CB" w:rsidR="00357039" w:rsidRPr="00F8712E" w:rsidRDefault="00357039" w:rsidP="00F8712E">
      <w:pPr>
        <w:spacing w:after="0" w:line="276" w:lineRule="auto"/>
        <w:jc w:val="center"/>
        <w:rPr>
          <w:rFonts w:ascii="Times New Roman" w:hAnsi="Times New Roman" w:cs="Times New Roman"/>
          <w:b/>
        </w:rPr>
      </w:pPr>
      <w:r w:rsidRPr="00557FD4">
        <w:rPr>
          <w:rFonts w:ascii="Times New Roman" w:hAnsi="Times New Roman" w:cs="Times New Roman"/>
          <w:b/>
        </w:rPr>
        <w:t>GUÍA EXAMEN EXTRAORDINARIO</w:t>
      </w:r>
      <w:r w:rsidR="00072863">
        <w:rPr>
          <w:rFonts w:ascii="Times New Roman" w:hAnsi="Times New Roman" w:cs="Times New Roman"/>
          <w:b/>
        </w:rPr>
        <w:t xml:space="preserve"> EDUCACIÓN FÍSICA</w:t>
      </w:r>
    </w:p>
    <w:p w14:paraId="2629AE79" w14:textId="77777777" w:rsidR="00357039" w:rsidRDefault="00357039" w:rsidP="00357039">
      <w:pPr>
        <w:spacing w:after="0" w:line="240" w:lineRule="auto"/>
        <w:jc w:val="center"/>
        <w:rPr>
          <w:rFonts w:ascii="Arial" w:hAnsi="Arial" w:cs="Arial"/>
          <w:b/>
          <w:sz w:val="24"/>
          <w:szCs w:val="24"/>
        </w:rPr>
      </w:pPr>
    </w:p>
    <w:p w14:paraId="281721EA" w14:textId="77777777" w:rsidR="0029273B" w:rsidRDefault="0069476A" w:rsidP="00F8712E">
      <w:pPr>
        <w:pStyle w:val="Prrafodelista"/>
        <w:numPr>
          <w:ilvl w:val="0"/>
          <w:numId w:val="14"/>
        </w:numPr>
        <w:jc w:val="both"/>
        <w:rPr>
          <w:rFonts w:ascii="Times New Roman" w:hAnsi="Times New Roman" w:cs="Times New Roman"/>
        </w:rPr>
      </w:pPr>
      <w:r w:rsidRPr="005A3B8B">
        <w:rPr>
          <w:rFonts w:ascii="Times New Roman" w:hAnsi="Times New Roman" w:cs="Times New Roman"/>
          <w:b/>
        </w:rPr>
        <w:t>La interculturalidad en la educación física</w:t>
      </w:r>
      <w:r w:rsidR="005A3B8B" w:rsidRPr="005A3B8B">
        <w:rPr>
          <w:rFonts w:ascii="Times New Roman" w:hAnsi="Times New Roman" w:cs="Times New Roman"/>
          <w:b/>
        </w:rPr>
        <w:t>:</w:t>
      </w:r>
      <w:r w:rsidRPr="005A3B8B">
        <w:rPr>
          <w:rFonts w:ascii="Times New Roman" w:hAnsi="Times New Roman" w:cs="Times New Roman"/>
        </w:rPr>
        <w:t xml:space="preserve"> </w:t>
      </w:r>
      <w:r w:rsidR="00F8712E" w:rsidRPr="00F8712E">
        <w:rPr>
          <w:rFonts w:ascii="Times New Roman" w:hAnsi="Times New Roman" w:cs="Times New Roman"/>
        </w:rPr>
        <w:t>Parte</w:t>
      </w:r>
      <w:r w:rsidRPr="00F8712E">
        <w:rPr>
          <w:rFonts w:ascii="Times New Roman" w:hAnsi="Times New Roman" w:cs="Times New Roman"/>
        </w:rPr>
        <w:t xml:space="preserve"> de un conocimiento de las manifestaciones culturales de los grupos mayoritarios y minoritarios, eliminando prejuicios y estereotipos, para ir, poco a poco, descubriendo diferencias y semejanzas y fomentando una interrelación que posibilite </w:t>
      </w:r>
      <w:r w:rsidR="00F8712E">
        <w:rPr>
          <w:rFonts w:ascii="Times New Roman" w:hAnsi="Times New Roman" w:cs="Times New Roman"/>
        </w:rPr>
        <w:t>una serie de acciones comunes.</w:t>
      </w:r>
    </w:p>
    <w:p w14:paraId="1A7CCC33" w14:textId="77777777" w:rsidR="00F8712E" w:rsidRPr="00F8712E" w:rsidRDefault="00F8712E" w:rsidP="00F8712E">
      <w:pPr>
        <w:pStyle w:val="Prrafodelista"/>
        <w:jc w:val="both"/>
        <w:rPr>
          <w:rFonts w:ascii="Times New Roman" w:hAnsi="Times New Roman" w:cs="Times New Roman"/>
        </w:rPr>
      </w:pPr>
    </w:p>
    <w:p w14:paraId="40B2913A" w14:textId="77777777" w:rsidR="0069476A" w:rsidRPr="00F8712E" w:rsidRDefault="0069476A" w:rsidP="005A3B8B">
      <w:pPr>
        <w:pStyle w:val="Prrafodelista"/>
        <w:numPr>
          <w:ilvl w:val="0"/>
          <w:numId w:val="14"/>
        </w:numPr>
        <w:spacing w:after="0" w:line="276" w:lineRule="auto"/>
        <w:jc w:val="both"/>
        <w:rPr>
          <w:rFonts w:ascii="Times New Roman" w:hAnsi="Times New Roman" w:cs="Times New Roman"/>
        </w:rPr>
      </w:pPr>
      <w:r w:rsidRPr="005A3B8B">
        <w:rPr>
          <w:rFonts w:ascii="Times New Roman" w:hAnsi="Times New Roman" w:cs="Times New Roman"/>
          <w:b/>
        </w:rPr>
        <w:t>Carrera de Arihueta:</w:t>
      </w:r>
      <w:r w:rsidRPr="005A3B8B">
        <w:rPr>
          <w:rFonts w:ascii="Times New Roman" w:hAnsi="Times New Roman" w:cs="Times New Roman"/>
        </w:rPr>
        <w:t xml:space="preserve"> </w:t>
      </w:r>
      <w:r w:rsidRPr="005A3B8B">
        <w:rPr>
          <w:rFonts w:ascii="Times New Roman" w:hAnsi="Times New Roman" w:cs="Times New Roman"/>
          <w:color w:val="000000"/>
          <w:shd w:val="clear" w:color="auto" w:fill="FFFFFF"/>
        </w:rPr>
        <w:t xml:space="preserve">juego tradicional practicado en el estado de Chihuahua. </w:t>
      </w:r>
      <w:r w:rsidRPr="005A3B8B">
        <w:rPr>
          <w:rFonts w:ascii="Times New Roman" w:hAnsi="Times New Roman" w:cs="Times New Roman"/>
        </w:rPr>
        <w:t>Los corredores van lanzando el aro con una vara, se traza la ruta lineal o en círculo hasta de 5km. Se acordará cuántas vueltas darán, en algunas comunidades acuerdan dar la primera y segunda vueltas lanzando el aro, las restantes, con el aro en la mano.</w:t>
      </w:r>
      <w:r w:rsidRPr="005A3B8B">
        <w:rPr>
          <w:rFonts w:ascii="Times New Roman" w:hAnsi="Times New Roman" w:cs="Times New Roman"/>
          <w:b/>
        </w:rPr>
        <w:t xml:space="preserve"> </w:t>
      </w:r>
    </w:p>
    <w:p w14:paraId="1D7A299A" w14:textId="77777777" w:rsidR="00F8712E" w:rsidRPr="005A3B8B" w:rsidRDefault="00F8712E" w:rsidP="00F8712E">
      <w:pPr>
        <w:pStyle w:val="Prrafodelista"/>
        <w:spacing w:after="0" w:line="276" w:lineRule="auto"/>
        <w:jc w:val="both"/>
        <w:rPr>
          <w:rFonts w:ascii="Times New Roman" w:hAnsi="Times New Roman" w:cs="Times New Roman"/>
        </w:rPr>
      </w:pPr>
    </w:p>
    <w:p w14:paraId="729AB004" w14:textId="77777777" w:rsidR="0069476A" w:rsidRDefault="0069476A" w:rsidP="005A3B8B">
      <w:pPr>
        <w:pStyle w:val="Prrafodelista"/>
        <w:numPr>
          <w:ilvl w:val="0"/>
          <w:numId w:val="14"/>
        </w:numPr>
        <w:spacing w:after="0" w:line="276" w:lineRule="auto"/>
        <w:jc w:val="both"/>
        <w:rPr>
          <w:rFonts w:ascii="Times New Roman" w:hAnsi="Times New Roman" w:cs="Times New Roman"/>
        </w:rPr>
      </w:pPr>
      <w:r w:rsidRPr="005A3B8B">
        <w:rPr>
          <w:rFonts w:ascii="Times New Roman" w:hAnsi="Times New Roman" w:cs="Times New Roman"/>
          <w:b/>
        </w:rPr>
        <w:t xml:space="preserve">Jolo, jolo: </w:t>
      </w:r>
      <w:r w:rsidRPr="005A3B8B">
        <w:rPr>
          <w:rFonts w:ascii="Times New Roman" w:hAnsi="Times New Roman" w:cs="Times New Roman"/>
        </w:rPr>
        <w:t xml:space="preserve">el jolo, jolo es un juego en parejas tradicional de México,  originario del estado de Tabasco. Consiste en que un jugar se sienta sobre una manta en el suelo. El jugador debe llevar un sombrero en su mano, el cual utilizara para llevar la pelota que tendrá a su lado. Mientras tanto el otro jugador, halara la manta transportando a su compañero. El objetivo es poder trasladar la pelota sin que se escape, solo utilizando el sombrero. </w:t>
      </w:r>
    </w:p>
    <w:p w14:paraId="335F76B3" w14:textId="77777777" w:rsidR="00F8712E" w:rsidRPr="005A3B8B" w:rsidRDefault="00F8712E" w:rsidP="00F8712E">
      <w:pPr>
        <w:pStyle w:val="Prrafodelista"/>
        <w:spacing w:after="0" w:line="276" w:lineRule="auto"/>
        <w:jc w:val="both"/>
        <w:rPr>
          <w:rFonts w:ascii="Times New Roman" w:hAnsi="Times New Roman" w:cs="Times New Roman"/>
        </w:rPr>
      </w:pPr>
    </w:p>
    <w:p w14:paraId="70598492" w14:textId="77777777" w:rsidR="0069476A" w:rsidRDefault="00F8712E" w:rsidP="005A3B8B">
      <w:pPr>
        <w:pStyle w:val="Prrafodelista"/>
        <w:numPr>
          <w:ilvl w:val="0"/>
          <w:numId w:val="14"/>
        </w:numPr>
        <w:jc w:val="both"/>
        <w:rPr>
          <w:rFonts w:ascii="Times New Roman" w:hAnsi="Times New Roman" w:cs="Times New Roman"/>
        </w:rPr>
      </w:pPr>
      <w:r>
        <w:rPr>
          <w:rFonts w:ascii="Times New Roman" w:hAnsi="Times New Roman" w:cs="Times New Roman"/>
          <w:b/>
        </w:rPr>
        <w:t>Pensamiento crítico:</w:t>
      </w:r>
      <w:r>
        <w:rPr>
          <w:rFonts w:ascii="Times New Roman" w:hAnsi="Times New Roman" w:cs="Times New Roman"/>
        </w:rPr>
        <w:t xml:space="preserve"> </w:t>
      </w:r>
      <w:r w:rsidR="00A719D3" w:rsidRPr="005A3B8B">
        <w:rPr>
          <w:rFonts w:ascii="Times New Roman" w:hAnsi="Times New Roman" w:cs="Times New Roman"/>
        </w:rPr>
        <w:t xml:space="preserve">El pensamiento crítico se desarrolla a través de metodologías activas, que promueven la indagación, la problematización, la reflexión y la acción. Permite una comprensión profunda y global de las problemáticas que aquejan a la sociedad, para transformarlas desde lo local sin perder de vista lo regional, nacional e internacional. Proceso dinámico, dialógico y creativo, que se construye a partir de la interacción con el otro y con </w:t>
      </w:r>
      <w:r>
        <w:rPr>
          <w:rFonts w:ascii="Times New Roman" w:hAnsi="Times New Roman" w:cs="Times New Roman"/>
        </w:rPr>
        <w:t>el entorno</w:t>
      </w:r>
      <w:r w:rsidR="00A719D3" w:rsidRPr="005A3B8B">
        <w:rPr>
          <w:rFonts w:ascii="Times New Roman" w:hAnsi="Times New Roman" w:cs="Times New Roman"/>
        </w:rPr>
        <w:t>.</w:t>
      </w:r>
    </w:p>
    <w:p w14:paraId="353FC32F" w14:textId="77777777" w:rsidR="00F8712E" w:rsidRPr="005A3B8B" w:rsidRDefault="00F8712E" w:rsidP="00F8712E">
      <w:pPr>
        <w:pStyle w:val="Prrafodelista"/>
        <w:jc w:val="both"/>
        <w:rPr>
          <w:rFonts w:ascii="Times New Roman" w:hAnsi="Times New Roman" w:cs="Times New Roman"/>
        </w:rPr>
      </w:pPr>
    </w:p>
    <w:p w14:paraId="6A2FBC83" w14:textId="77777777" w:rsidR="00A719D3" w:rsidRDefault="00A719D3" w:rsidP="005A3B8B">
      <w:pPr>
        <w:pStyle w:val="Prrafodelista"/>
        <w:numPr>
          <w:ilvl w:val="0"/>
          <w:numId w:val="14"/>
        </w:numPr>
        <w:jc w:val="both"/>
        <w:rPr>
          <w:rFonts w:ascii="Times New Roman" w:hAnsi="Times New Roman" w:cs="Times New Roman"/>
        </w:rPr>
      </w:pPr>
      <w:r w:rsidRPr="00F8712E">
        <w:rPr>
          <w:rFonts w:ascii="Times New Roman" w:hAnsi="Times New Roman" w:cs="Times New Roman"/>
          <w:b/>
        </w:rPr>
        <w:t>La actividad física</w:t>
      </w:r>
      <w:r w:rsidR="00F8712E">
        <w:rPr>
          <w:rFonts w:ascii="Times New Roman" w:hAnsi="Times New Roman" w:cs="Times New Roman"/>
          <w:b/>
        </w:rPr>
        <w:t xml:space="preserve">: </w:t>
      </w:r>
      <w:r w:rsidR="00F8712E" w:rsidRPr="005A3B8B">
        <w:rPr>
          <w:rFonts w:ascii="Times New Roman" w:hAnsi="Times New Roman" w:cs="Times New Roman"/>
        </w:rPr>
        <w:t>representa</w:t>
      </w:r>
      <w:r w:rsidRPr="005A3B8B">
        <w:rPr>
          <w:rFonts w:ascii="Times New Roman" w:hAnsi="Times New Roman" w:cs="Times New Roman"/>
        </w:rPr>
        <w:t xml:space="preserve"> cualquier movimiento que tiene como resultado un gasto energético; sin embargo, es preciso definir que no toda actividad física tiene aportaciones a una cultura solidaria, colaborativa, </w:t>
      </w:r>
      <w:r w:rsidR="005A3B8B" w:rsidRPr="005A3B8B">
        <w:rPr>
          <w:rFonts w:ascii="Times New Roman" w:hAnsi="Times New Roman" w:cs="Times New Roman"/>
        </w:rPr>
        <w:t>empática</w:t>
      </w:r>
      <w:r w:rsidRPr="005A3B8B">
        <w:rPr>
          <w:rFonts w:ascii="Times New Roman" w:hAnsi="Times New Roman" w:cs="Times New Roman"/>
        </w:rPr>
        <w:t xml:space="preserve"> y de armonía. La actividad física es una herramienta de transformación social, ya que implica el “movimiento intencional”, el cual se  constituye como la </w:t>
      </w:r>
      <w:r w:rsidR="005A3B8B" w:rsidRPr="005A3B8B">
        <w:rPr>
          <w:rFonts w:ascii="Times New Roman" w:hAnsi="Times New Roman" w:cs="Times New Roman"/>
        </w:rPr>
        <w:t>vía</w:t>
      </w:r>
      <w:r w:rsidRPr="005A3B8B">
        <w:rPr>
          <w:rFonts w:ascii="Times New Roman" w:hAnsi="Times New Roman" w:cs="Times New Roman"/>
        </w:rPr>
        <w:t xml:space="preserve"> de acceso para </w:t>
      </w:r>
      <w:r w:rsidR="005A3B8B" w:rsidRPr="005A3B8B">
        <w:rPr>
          <w:rFonts w:ascii="Times New Roman" w:hAnsi="Times New Roman" w:cs="Times New Roman"/>
        </w:rPr>
        <w:t>recibir</w:t>
      </w:r>
      <w:r w:rsidRPr="005A3B8B">
        <w:rPr>
          <w:rFonts w:ascii="Times New Roman" w:hAnsi="Times New Roman" w:cs="Times New Roman"/>
        </w:rPr>
        <w:t xml:space="preserve"> el mundo. Explorar, </w:t>
      </w:r>
      <w:r w:rsidR="005A3B8B" w:rsidRPr="005A3B8B">
        <w:rPr>
          <w:rFonts w:ascii="Times New Roman" w:hAnsi="Times New Roman" w:cs="Times New Roman"/>
        </w:rPr>
        <w:t>descubrir,</w:t>
      </w:r>
      <w:r w:rsidRPr="005A3B8B">
        <w:rPr>
          <w:rFonts w:ascii="Times New Roman" w:hAnsi="Times New Roman" w:cs="Times New Roman"/>
        </w:rPr>
        <w:t xml:space="preserve"> </w:t>
      </w:r>
      <w:r w:rsidR="005A3B8B" w:rsidRPr="005A3B8B">
        <w:rPr>
          <w:rFonts w:ascii="Times New Roman" w:hAnsi="Times New Roman" w:cs="Times New Roman"/>
        </w:rPr>
        <w:t>interactuar</w:t>
      </w:r>
      <w:r w:rsidRPr="005A3B8B">
        <w:rPr>
          <w:rFonts w:ascii="Times New Roman" w:hAnsi="Times New Roman" w:cs="Times New Roman"/>
        </w:rPr>
        <w:t xml:space="preserve">, convivir, adquirir conocimiento y </w:t>
      </w:r>
      <w:r w:rsidR="005A3B8B" w:rsidRPr="005A3B8B">
        <w:rPr>
          <w:rFonts w:ascii="Times New Roman" w:hAnsi="Times New Roman" w:cs="Times New Roman"/>
        </w:rPr>
        <w:t>satisfacer</w:t>
      </w:r>
      <w:r w:rsidRPr="005A3B8B">
        <w:rPr>
          <w:rFonts w:ascii="Times New Roman" w:hAnsi="Times New Roman" w:cs="Times New Roman"/>
        </w:rPr>
        <w:t xml:space="preserve"> necesidades personales y colectivas. </w:t>
      </w:r>
    </w:p>
    <w:p w14:paraId="445FD0A5" w14:textId="77777777" w:rsidR="00F8712E" w:rsidRPr="005A3B8B" w:rsidRDefault="00F8712E" w:rsidP="00F8712E">
      <w:pPr>
        <w:pStyle w:val="Prrafodelista"/>
        <w:jc w:val="both"/>
        <w:rPr>
          <w:rFonts w:ascii="Times New Roman" w:hAnsi="Times New Roman" w:cs="Times New Roman"/>
        </w:rPr>
      </w:pPr>
    </w:p>
    <w:p w14:paraId="2AD428BA" w14:textId="77777777" w:rsidR="005A3B8B" w:rsidRDefault="00F8712E" w:rsidP="005A3B8B">
      <w:pPr>
        <w:pStyle w:val="Prrafodelista"/>
        <w:numPr>
          <w:ilvl w:val="0"/>
          <w:numId w:val="14"/>
        </w:numPr>
        <w:jc w:val="both"/>
        <w:rPr>
          <w:rFonts w:ascii="Times New Roman" w:hAnsi="Times New Roman" w:cs="Times New Roman"/>
        </w:rPr>
      </w:pPr>
      <w:r w:rsidRPr="00F8712E">
        <w:rPr>
          <w:rFonts w:ascii="Times New Roman" w:hAnsi="Times New Roman" w:cs="Times New Roman"/>
          <w:b/>
        </w:rPr>
        <w:t>C</w:t>
      </w:r>
      <w:r w:rsidR="005A3B8B" w:rsidRPr="00F8712E">
        <w:rPr>
          <w:rFonts w:ascii="Times New Roman" w:hAnsi="Times New Roman" w:cs="Times New Roman"/>
          <w:b/>
        </w:rPr>
        <w:t>onvivencia:</w:t>
      </w:r>
      <w:r w:rsidR="005A3B8B" w:rsidRPr="005A3B8B">
        <w:rPr>
          <w:rFonts w:ascii="Times New Roman" w:hAnsi="Times New Roman" w:cs="Times New Roman"/>
        </w:rPr>
        <w:t xml:space="preserve"> se define como aquella convivencia armoniosa que se establece entre personas que comparten un mismo espacio. La convivencia escolar es un conjunto de relaciones creadas por todos y cada uno de los agentes participantes en la institución de enseñanza, siendo alumnado, profesorado y familia. </w:t>
      </w:r>
    </w:p>
    <w:p w14:paraId="282B38CB" w14:textId="77777777" w:rsidR="00F8712E" w:rsidRPr="005A3B8B" w:rsidRDefault="00F8712E" w:rsidP="00F8712E">
      <w:pPr>
        <w:pStyle w:val="Prrafodelista"/>
        <w:jc w:val="both"/>
        <w:rPr>
          <w:rFonts w:ascii="Times New Roman" w:hAnsi="Times New Roman" w:cs="Times New Roman"/>
        </w:rPr>
      </w:pPr>
    </w:p>
    <w:p w14:paraId="1D2E99B1" w14:textId="77777777" w:rsidR="005A3B8B" w:rsidRDefault="005A3B8B" w:rsidP="005A3B8B">
      <w:pPr>
        <w:pStyle w:val="Prrafodelista"/>
        <w:numPr>
          <w:ilvl w:val="0"/>
          <w:numId w:val="14"/>
        </w:numPr>
        <w:jc w:val="both"/>
        <w:rPr>
          <w:rFonts w:ascii="Times New Roman" w:hAnsi="Times New Roman" w:cs="Times New Roman"/>
        </w:rPr>
      </w:pPr>
      <w:r w:rsidRPr="00F8712E">
        <w:rPr>
          <w:rFonts w:ascii="Times New Roman" w:hAnsi="Times New Roman" w:cs="Times New Roman"/>
          <w:b/>
        </w:rPr>
        <w:t>Respeto:</w:t>
      </w:r>
      <w:r w:rsidRPr="005A3B8B">
        <w:rPr>
          <w:rFonts w:ascii="Times New Roman" w:hAnsi="Times New Roman" w:cs="Times New Roman"/>
        </w:rPr>
        <w:t xml:space="preserve"> es un valor fundamental que implica la consideración y valoración especial o positiva hacia alguien o algo, transmite una sensación de admiración por las cualidades buenas o valiosas.</w:t>
      </w:r>
    </w:p>
    <w:p w14:paraId="1FCADBE4" w14:textId="77777777" w:rsidR="00F8712E" w:rsidRPr="005A3B8B" w:rsidRDefault="00F8712E" w:rsidP="00F8712E">
      <w:pPr>
        <w:pStyle w:val="Prrafodelista"/>
        <w:jc w:val="both"/>
        <w:rPr>
          <w:rFonts w:ascii="Times New Roman" w:hAnsi="Times New Roman" w:cs="Times New Roman"/>
        </w:rPr>
      </w:pPr>
    </w:p>
    <w:p w14:paraId="44628355" w14:textId="77777777" w:rsidR="005A3B8B" w:rsidRDefault="00F8712E" w:rsidP="005A3B8B">
      <w:pPr>
        <w:pStyle w:val="Prrafodelista"/>
        <w:numPr>
          <w:ilvl w:val="0"/>
          <w:numId w:val="14"/>
        </w:numPr>
        <w:jc w:val="both"/>
        <w:rPr>
          <w:rFonts w:ascii="Times New Roman" w:hAnsi="Times New Roman" w:cs="Times New Roman"/>
        </w:rPr>
      </w:pPr>
      <w:r w:rsidRPr="00F8712E">
        <w:rPr>
          <w:rFonts w:ascii="Times New Roman" w:hAnsi="Times New Roman" w:cs="Times New Roman"/>
          <w:b/>
        </w:rPr>
        <w:t>Colaboración:</w:t>
      </w:r>
      <w:r w:rsidR="005A3B8B" w:rsidRPr="005A3B8B">
        <w:rPr>
          <w:rFonts w:ascii="Times New Roman" w:hAnsi="Times New Roman" w:cs="Times New Roman"/>
        </w:rPr>
        <w:t xml:space="preserve"> es la acción de trabajar en conjunto con otra u otras personas para alcanzar un objetivo común. Implica la participación activa de todos los miembros del grupo, con el fin de lograr un resultado que sea mejor que el que se podría obtener trabajando de forma individual.</w:t>
      </w:r>
    </w:p>
    <w:p w14:paraId="125534FD" w14:textId="77777777" w:rsidR="00F8712E" w:rsidRPr="005A3B8B" w:rsidRDefault="00F8712E" w:rsidP="00F8712E">
      <w:pPr>
        <w:pStyle w:val="Prrafodelista"/>
        <w:jc w:val="both"/>
        <w:rPr>
          <w:rFonts w:ascii="Times New Roman" w:hAnsi="Times New Roman" w:cs="Times New Roman"/>
        </w:rPr>
      </w:pPr>
    </w:p>
    <w:p w14:paraId="69DE90F8" w14:textId="77777777" w:rsidR="005A3B8B" w:rsidRPr="005A3B8B" w:rsidRDefault="005A3B8B" w:rsidP="005A3B8B">
      <w:pPr>
        <w:pStyle w:val="Prrafodelista"/>
        <w:numPr>
          <w:ilvl w:val="0"/>
          <w:numId w:val="14"/>
        </w:numPr>
        <w:jc w:val="both"/>
        <w:rPr>
          <w:rFonts w:ascii="Times New Roman" w:hAnsi="Times New Roman" w:cs="Times New Roman"/>
        </w:rPr>
      </w:pPr>
      <w:r w:rsidRPr="00F8712E">
        <w:rPr>
          <w:rFonts w:ascii="Times New Roman" w:hAnsi="Times New Roman" w:cs="Times New Roman"/>
          <w:b/>
        </w:rPr>
        <w:t>Cooperación</w:t>
      </w:r>
      <w:r w:rsidR="00F8712E">
        <w:rPr>
          <w:rFonts w:ascii="Times New Roman" w:hAnsi="Times New Roman" w:cs="Times New Roman"/>
        </w:rPr>
        <w:t xml:space="preserve">: </w:t>
      </w:r>
      <w:r w:rsidRPr="005A3B8B">
        <w:rPr>
          <w:rFonts w:ascii="Times New Roman" w:hAnsi="Times New Roman" w:cs="Times New Roman"/>
        </w:rPr>
        <w:t>es la acción de trabajar en conjunto con otra u otras personas para alcanzar un objetivo común. Es similar a la colaboración, pero se diferencia en que la cooperación se basa en la ayuda mutua y el apoyo, mientras que la colaboración se basa en la coordinación y el trabajo en equipo.</w:t>
      </w:r>
    </w:p>
    <w:p w14:paraId="1A6C69BD" w14:textId="77777777" w:rsidR="00F8712E" w:rsidRDefault="00F8712E" w:rsidP="00F8712E">
      <w:pPr>
        <w:pStyle w:val="Prrafodelista"/>
        <w:jc w:val="both"/>
        <w:rPr>
          <w:rFonts w:ascii="Times New Roman" w:hAnsi="Times New Roman" w:cs="Times New Roman"/>
        </w:rPr>
      </w:pPr>
    </w:p>
    <w:p w14:paraId="4C2143DD" w14:textId="77777777" w:rsidR="005A3B8B" w:rsidRPr="005A3B8B" w:rsidRDefault="005A3B8B" w:rsidP="005A3B8B">
      <w:pPr>
        <w:pStyle w:val="Prrafodelista"/>
        <w:numPr>
          <w:ilvl w:val="0"/>
          <w:numId w:val="14"/>
        </w:numPr>
        <w:jc w:val="both"/>
        <w:rPr>
          <w:rFonts w:ascii="Times New Roman" w:hAnsi="Times New Roman" w:cs="Times New Roman"/>
        </w:rPr>
      </w:pPr>
      <w:r w:rsidRPr="00F8712E">
        <w:rPr>
          <w:rFonts w:ascii="Times New Roman" w:hAnsi="Times New Roman" w:cs="Times New Roman"/>
          <w:b/>
        </w:rPr>
        <w:t>Juegos cooperativos</w:t>
      </w:r>
      <w:r w:rsidR="00F8712E" w:rsidRPr="00F8712E">
        <w:rPr>
          <w:rFonts w:ascii="Times New Roman" w:hAnsi="Times New Roman" w:cs="Times New Roman"/>
          <w:b/>
        </w:rPr>
        <w:t>:</w:t>
      </w:r>
      <w:r w:rsidR="00F8712E">
        <w:rPr>
          <w:rFonts w:ascii="Times New Roman" w:hAnsi="Times New Roman" w:cs="Times New Roman"/>
        </w:rPr>
        <w:t xml:space="preserve"> </w:t>
      </w:r>
      <w:r w:rsidRPr="005A3B8B">
        <w:rPr>
          <w:rFonts w:ascii="Times New Roman" w:hAnsi="Times New Roman" w:cs="Times New Roman"/>
        </w:rPr>
        <w:t>son aquellos en los que los jugadores no compiten entre sí. En cambio, tienen un objetivo común para que ganen o pierdan juntos.</w:t>
      </w:r>
    </w:p>
    <w:p w14:paraId="333544B6" w14:textId="77777777" w:rsidR="005A3B8B" w:rsidRDefault="005A3B8B" w:rsidP="005A3B8B">
      <w:pPr>
        <w:jc w:val="both"/>
        <w:rPr>
          <w:rFonts w:ascii="Times New Roman" w:hAnsi="Times New Roman" w:cs="Times New Roman"/>
        </w:rPr>
      </w:pPr>
    </w:p>
    <w:p w14:paraId="1D99C247" w14:textId="77777777" w:rsidR="00F8712E" w:rsidRDefault="00F8712E" w:rsidP="005A3B8B">
      <w:pPr>
        <w:jc w:val="both"/>
        <w:rPr>
          <w:rFonts w:ascii="Times New Roman" w:hAnsi="Times New Roman" w:cs="Times New Roman"/>
        </w:rPr>
      </w:pPr>
    </w:p>
    <w:p w14:paraId="2D8B692B" w14:textId="77777777" w:rsidR="00F8712E" w:rsidRPr="005A3B8B" w:rsidRDefault="00F8712E" w:rsidP="005A3B8B">
      <w:pPr>
        <w:jc w:val="both"/>
        <w:rPr>
          <w:rFonts w:ascii="Times New Roman" w:hAnsi="Times New Roman" w:cs="Times New Roman"/>
        </w:rPr>
      </w:pPr>
    </w:p>
    <w:sectPr w:rsidR="00F8712E" w:rsidRPr="005A3B8B" w:rsidSect="002A5196">
      <w:pgSz w:w="12240" w:h="15840"/>
      <w:pgMar w:top="720" w:right="720" w:bottom="720" w:left="720"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5DB6" w14:textId="77777777" w:rsidR="00FF10EF" w:rsidRDefault="00FF10EF" w:rsidP="00357039">
      <w:pPr>
        <w:spacing w:after="0" w:line="240" w:lineRule="auto"/>
      </w:pPr>
      <w:r>
        <w:separator/>
      </w:r>
    </w:p>
  </w:endnote>
  <w:endnote w:type="continuationSeparator" w:id="0">
    <w:p w14:paraId="7BF36B1D" w14:textId="77777777" w:rsidR="00FF10EF" w:rsidRDefault="00FF10EF" w:rsidP="0035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4CBB" w14:textId="77777777" w:rsidR="00FF10EF" w:rsidRDefault="00FF10EF" w:rsidP="00357039">
      <w:pPr>
        <w:spacing w:after="0" w:line="240" w:lineRule="auto"/>
      </w:pPr>
      <w:r>
        <w:separator/>
      </w:r>
    </w:p>
  </w:footnote>
  <w:footnote w:type="continuationSeparator" w:id="0">
    <w:p w14:paraId="246D6699" w14:textId="77777777" w:rsidR="00FF10EF" w:rsidRDefault="00FF10EF" w:rsidP="0035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4576"/>
    <w:multiLevelType w:val="hybridMultilevel"/>
    <w:tmpl w:val="506E1D20"/>
    <w:lvl w:ilvl="0" w:tplc="C896BA02">
      <w:start w:val="1"/>
      <w:numFmt w:val="lowerLetter"/>
      <w:lvlText w:val="%1)"/>
      <w:lvlJc w:val="left"/>
      <w:pPr>
        <w:ind w:left="360" w:hanging="360"/>
      </w:pPr>
      <w:rPr>
        <w:rFonts w:hint="default"/>
        <w:b w:val="0"/>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F9C0165"/>
    <w:multiLevelType w:val="hybridMultilevel"/>
    <w:tmpl w:val="A31CE954"/>
    <w:lvl w:ilvl="0" w:tplc="ECF06642">
      <w:start w:val="1"/>
      <w:numFmt w:val="decimal"/>
      <w:lvlText w:val="%1."/>
      <w:lvlJc w:val="left"/>
      <w:pPr>
        <w:ind w:left="360" w:hanging="360"/>
      </w:pPr>
      <w:rPr>
        <w:rFonts w:hint="default"/>
        <w:b/>
      </w:rPr>
    </w:lvl>
    <w:lvl w:ilvl="1" w:tplc="080A0019">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17F2664F"/>
    <w:multiLevelType w:val="hybridMultilevel"/>
    <w:tmpl w:val="62D4FEF2"/>
    <w:lvl w:ilvl="0" w:tplc="080A0017">
      <w:start w:val="1"/>
      <w:numFmt w:val="lowerLetter"/>
      <w:lvlText w:val="%1)"/>
      <w:lvlJc w:val="left"/>
      <w:pPr>
        <w:ind w:left="360" w:hanging="360"/>
      </w:pPr>
      <w:rPr>
        <w:rFonts w:hint="default"/>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 w15:restartNumberingAfterBreak="0">
    <w:nsid w:val="1FC86E4A"/>
    <w:multiLevelType w:val="hybridMultilevel"/>
    <w:tmpl w:val="A0A086E0"/>
    <w:lvl w:ilvl="0" w:tplc="080A0017">
      <w:start w:val="1"/>
      <w:numFmt w:val="lowerLetter"/>
      <w:lvlText w:val="%1)"/>
      <w:lvlJc w:val="left"/>
      <w:pPr>
        <w:ind w:left="360" w:hanging="360"/>
      </w:pPr>
      <w:rPr>
        <w:rFonts w:hint="default"/>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 w15:restartNumberingAfterBreak="0">
    <w:nsid w:val="224A2F6F"/>
    <w:multiLevelType w:val="hybridMultilevel"/>
    <w:tmpl w:val="EB0A7A68"/>
    <w:lvl w:ilvl="0" w:tplc="080A0017">
      <w:start w:val="1"/>
      <w:numFmt w:val="lowerLetter"/>
      <w:lvlText w:val="%1)"/>
      <w:lvlJc w:val="left"/>
      <w:pPr>
        <w:ind w:left="360" w:hanging="360"/>
      </w:pPr>
      <w:rPr>
        <w:rFonts w:hint="default"/>
        <w:b w:val="0"/>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 w15:restartNumberingAfterBreak="0">
    <w:nsid w:val="34347EB3"/>
    <w:multiLevelType w:val="hybridMultilevel"/>
    <w:tmpl w:val="BC6CFBC0"/>
    <w:lvl w:ilvl="0" w:tplc="8AE050D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DF4D94"/>
    <w:multiLevelType w:val="hybridMultilevel"/>
    <w:tmpl w:val="82D23D9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A0E4B7E"/>
    <w:multiLevelType w:val="hybridMultilevel"/>
    <w:tmpl w:val="FC8A076E"/>
    <w:lvl w:ilvl="0" w:tplc="080A0017">
      <w:start w:val="1"/>
      <w:numFmt w:val="lowerLetter"/>
      <w:lvlText w:val="%1)"/>
      <w:lvlJc w:val="left"/>
      <w:pPr>
        <w:ind w:left="360" w:hanging="360"/>
      </w:pPr>
    </w:lvl>
    <w:lvl w:ilvl="1" w:tplc="5A1EB568">
      <w:start w:val="1"/>
      <w:numFmt w:val="decimal"/>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1877FCA"/>
    <w:multiLevelType w:val="hybridMultilevel"/>
    <w:tmpl w:val="623ABDF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F1E5533"/>
    <w:multiLevelType w:val="hybridMultilevel"/>
    <w:tmpl w:val="ACBC16CE"/>
    <w:lvl w:ilvl="0" w:tplc="080A0017">
      <w:start w:val="1"/>
      <w:numFmt w:val="lowerLetter"/>
      <w:lvlText w:val="%1)"/>
      <w:lvlJc w:val="left"/>
      <w:pPr>
        <w:ind w:left="360" w:hanging="360"/>
      </w:pPr>
      <w:rPr>
        <w:rFonts w:hint="default"/>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0" w15:restartNumberingAfterBreak="0">
    <w:nsid w:val="63FF6DA3"/>
    <w:multiLevelType w:val="hybridMultilevel"/>
    <w:tmpl w:val="B54212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964FBD"/>
    <w:multiLevelType w:val="hybridMultilevel"/>
    <w:tmpl w:val="FD844A8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789364CF"/>
    <w:multiLevelType w:val="hybridMultilevel"/>
    <w:tmpl w:val="A560C318"/>
    <w:lvl w:ilvl="0" w:tplc="201A10B8">
      <w:start w:val="1"/>
      <w:numFmt w:val="decimal"/>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1E6F1E"/>
    <w:multiLevelType w:val="hybridMultilevel"/>
    <w:tmpl w:val="2892C6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84585317">
    <w:abstractNumId w:val="12"/>
  </w:num>
  <w:num w:numId="2" w16cid:durableId="998659035">
    <w:abstractNumId w:val="13"/>
  </w:num>
  <w:num w:numId="3" w16cid:durableId="445661149">
    <w:abstractNumId w:val="3"/>
  </w:num>
  <w:num w:numId="4" w16cid:durableId="325322519">
    <w:abstractNumId w:val="2"/>
  </w:num>
  <w:num w:numId="5" w16cid:durableId="1500150399">
    <w:abstractNumId w:val="9"/>
  </w:num>
  <w:num w:numId="6" w16cid:durableId="419908319">
    <w:abstractNumId w:val="4"/>
  </w:num>
  <w:num w:numId="7" w16cid:durableId="962805646">
    <w:abstractNumId w:val="1"/>
  </w:num>
  <w:num w:numId="8" w16cid:durableId="1918860398">
    <w:abstractNumId w:val="6"/>
  </w:num>
  <w:num w:numId="9" w16cid:durableId="327366236">
    <w:abstractNumId w:val="0"/>
  </w:num>
  <w:num w:numId="10" w16cid:durableId="292295754">
    <w:abstractNumId w:val="11"/>
  </w:num>
  <w:num w:numId="11" w16cid:durableId="582684464">
    <w:abstractNumId w:val="8"/>
  </w:num>
  <w:num w:numId="12" w16cid:durableId="1019938108">
    <w:abstractNumId w:val="7"/>
  </w:num>
  <w:num w:numId="13" w16cid:durableId="2088069697">
    <w:abstractNumId w:val="10"/>
  </w:num>
  <w:num w:numId="14" w16cid:durableId="1146048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39"/>
    <w:rsid w:val="00072863"/>
    <w:rsid w:val="00281DAF"/>
    <w:rsid w:val="0029273B"/>
    <w:rsid w:val="002B73D7"/>
    <w:rsid w:val="00357039"/>
    <w:rsid w:val="00424FDC"/>
    <w:rsid w:val="005A3B8B"/>
    <w:rsid w:val="0069476A"/>
    <w:rsid w:val="00757F94"/>
    <w:rsid w:val="00792BC6"/>
    <w:rsid w:val="007E284E"/>
    <w:rsid w:val="00835E21"/>
    <w:rsid w:val="00944301"/>
    <w:rsid w:val="00A5454E"/>
    <w:rsid w:val="00A719D3"/>
    <w:rsid w:val="00BB7997"/>
    <w:rsid w:val="00CC25C7"/>
    <w:rsid w:val="00E40288"/>
    <w:rsid w:val="00F8712E"/>
    <w:rsid w:val="00FF1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115F8"/>
  <w15:chartTrackingRefBased/>
  <w15:docId w15:val="{D2B3E27A-4C33-44A5-8508-CEBEB33F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039"/>
    <w:pPr>
      <w:ind w:left="720"/>
      <w:contextualSpacing/>
    </w:pPr>
  </w:style>
  <w:style w:type="table" w:styleId="Tablaconcuadrcula">
    <w:name w:val="Table Grid"/>
    <w:basedOn w:val="Tablanormal"/>
    <w:uiPriority w:val="39"/>
    <w:rsid w:val="0035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70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039"/>
  </w:style>
  <w:style w:type="paragraph" w:styleId="Piedepgina">
    <w:name w:val="footer"/>
    <w:basedOn w:val="Normal"/>
    <w:link w:val="PiedepginaCar"/>
    <w:uiPriority w:val="99"/>
    <w:unhideWhenUsed/>
    <w:rsid w:val="003570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margohdz25@hotmail.com</dc:creator>
  <cp:keywords/>
  <dc:description/>
  <cp:lastModifiedBy>PROGRAMAS ADMINISTRATIVOS</cp:lastModifiedBy>
  <cp:revision>3</cp:revision>
  <dcterms:created xsi:type="dcterms:W3CDTF">2025-07-14T12:51:00Z</dcterms:created>
  <dcterms:modified xsi:type="dcterms:W3CDTF">2025-07-14T12:52:00Z</dcterms:modified>
</cp:coreProperties>
</file>