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6B7C" w14:textId="6793CDE2" w:rsidR="003447E9" w:rsidRDefault="003447E9" w:rsidP="003447E9">
      <w:pPr>
        <w:rPr>
          <w:sz w:val="32"/>
          <w:szCs w:val="32"/>
          <w:lang w:val="es-ES"/>
        </w:rPr>
      </w:pPr>
      <w:r w:rsidRPr="004257EB">
        <w:rPr>
          <w:sz w:val="32"/>
          <w:szCs w:val="32"/>
          <w:lang w:val="es-ES"/>
        </w:rPr>
        <w:t xml:space="preserve">RECUPERACION 2DO TRIMESTRE </w:t>
      </w:r>
      <w:r>
        <w:rPr>
          <w:sz w:val="32"/>
          <w:szCs w:val="32"/>
          <w:lang w:val="es-ES"/>
        </w:rPr>
        <w:t>3</w:t>
      </w:r>
      <w:r w:rsidRPr="004257EB">
        <w:rPr>
          <w:sz w:val="32"/>
          <w:szCs w:val="32"/>
          <w:lang w:val="es-ES"/>
        </w:rPr>
        <w:t>°C DISEÑO ARQUITECTONICO</w:t>
      </w:r>
    </w:p>
    <w:p w14:paraId="2C4E3763" w14:textId="30061E39" w:rsidR="003447E9" w:rsidRDefault="003447E9" w:rsidP="003447E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Ejercicio de vistas en 3D (isométrico o perspectiva). Realiza una vista en 3D de un espacio arquitectónico, puede ser el diseño de una casa, habitación ideal o espacio público (parque, cafetería, etc.)</w:t>
      </w:r>
    </w:p>
    <w:p w14:paraId="6CDFDAA8" w14:textId="77777777" w:rsidR="003447E9" w:rsidRDefault="003447E9" w:rsidP="003447E9">
      <w:pPr>
        <w:rPr>
          <w:sz w:val="32"/>
          <w:szCs w:val="32"/>
          <w:lang w:val="es-ES"/>
        </w:rPr>
      </w:pPr>
    </w:p>
    <w:p w14:paraId="0C226BF1" w14:textId="55A01CC4" w:rsidR="003447E9" w:rsidRDefault="003447E9" w:rsidP="003447E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Debe contener:</w:t>
      </w:r>
    </w:p>
    <w:p w14:paraId="27FEDB3D" w14:textId="3022B317" w:rsidR="003447E9" w:rsidRDefault="003447E9" w:rsidP="003447E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Debe estar representado el espacio en 3D</w:t>
      </w:r>
    </w:p>
    <w:p w14:paraId="3E3D5152" w14:textId="1867CBB1" w:rsidR="003447E9" w:rsidRDefault="003447E9" w:rsidP="003447E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Incluye distribución (muebles o elementos)</w:t>
      </w:r>
    </w:p>
    <w:p w14:paraId="7460D999" w14:textId="016BCEB8" w:rsidR="003447E9" w:rsidRDefault="003447E9" w:rsidP="003447E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Agrega etiquetas (nombre de espacios)</w:t>
      </w:r>
    </w:p>
    <w:p w14:paraId="053CEFE8" w14:textId="03B092DD" w:rsidR="003447E9" w:rsidRPr="00E14A08" w:rsidRDefault="003447E9" w:rsidP="003447E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>Colorea y sombrea</w:t>
      </w:r>
    </w:p>
    <w:p w14:paraId="0DCC5B18" w14:textId="77777777" w:rsidR="003447E9" w:rsidRDefault="003447E9" w:rsidP="003447E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 xml:space="preserve">Usa </w:t>
      </w:r>
      <w:r>
        <w:rPr>
          <w:sz w:val="32"/>
          <w:szCs w:val="32"/>
          <w:lang w:val="es-ES"/>
        </w:rPr>
        <w:t>instrumentos</w:t>
      </w:r>
    </w:p>
    <w:p w14:paraId="73CF69F4" w14:textId="77777777" w:rsidR="003447E9" w:rsidRDefault="003447E9" w:rsidP="003447E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Escala 1:50</w:t>
      </w:r>
    </w:p>
    <w:p w14:paraId="641209C6" w14:textId="26F8DB74" w:rsidR="001527E3" w:rsidRDefault="003447E9" w:rsidP="003447E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Hoja de máquina, papel bond o marquilla</w:t>
      </w:r>
    </w:p>
    <w:p w14:paraId="3407B1CE" w14:textId="02E71B44" w:rsidR="003447E9" w:rsidRDefault="003447E9" w:rsidP="003447E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Ejemplo:</w:t>
      </w:r>
    </w:p>
    <w:p w14:paraId="770DB3A0" w14:textId="349B5A79" w:rsidR="003447E9" w:rsidRDefault="003447E9" w:rsidP="003447E9">
      <w:pPr>
        <w:rPr>
          <w:sz w:val="32"/>
          <w:szCs w:val="32"/>
          <w:lang w:val="es-ES"/>
        </w:rPr>
      </w:pPr>
      <w:r>
        <w:rPr>
          <w:noProof/>
          <w:sz w:val="32"/>
          <w:szCs w:val="32"/>
          <w:lang w:val="es-ES"/>
        </w:rPr>
        <w:drawing>
          <wp:inline distT="0" distB="0" distL="0" distR="0" wp14:anchorId="461AAE7B" wp14:editId="48A9C946">
            <wp:extent cx="4848446" cy="2983659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006" cy="299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A97D8" w14:textId="1B42C722" w:rsidR="003447E9" w:rsidRDefault="003447E9" w:rsidP="003447E9">
      <w:pPr>
        <w:rPr>
          <w:sz w:val="32"/>
          <w:szCs w:val="32"/>
          <w:lang w:val="es-ES"/>
        </w:rPr>
      </w:pPr>
    </w:p>
    <w:p w14:paraId="6BDE1746" w14:textId="56F3A8D4" w:rsidR="003447E9" w:rsidRPr="003447E9" w:rsidRDefault="003447E9" w:rsidP="003447E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Fecha limite de entrega 22 de mayo de 2026.</w:t>
      </w:r>
    </w:p>
    <w:sectPr w:rsidR="003447E9" w:rsidRPr="003447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358"/>
    <w:multiLevelType w:val="hybridMultilevel"/>
    <w:tmpl w:val="A3966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E9"/>
    <w:rsid w:val="001527E3"/>
    <w:rsid w:val="0034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6026"/>
  <w15:chartTrackingRefBased/>
  <w15:docId w15:val="{C52C731E-EA0D-4E16-993D-E4F33BA9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4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TREJO RUIZ</dc:creator>
  <cp:keywords/>
  <dc:description/>
  <cp:lastModifiedBy>LUPITA TREJO RUIZ</cp:lastModifiedBy>
  <cp:revision>2</cp:revision>
  <dcterms:created xsi:type="dcterms:W3CDTF">2026-03-28T00:06:00Z</dcterms:created>
  <dcterms:modified xsi:type="dcterms:W3CDTF">2026-03-28T00:06:00Z</dcterms:modified>
</cp:coreProperties>
</file>