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E430F" w14:textId="6B10C53F" w:rsidR="00A518A3" w:rsidRPr="00A518A3" w:rsidRDefault="00A518A3" w:rsidP="00A518A3">
      <w:pPr>
        <w:pStyle w:val="Ttulo1"/>
        <w:spacing w:before="0" w:after="0" w:line="275" w:lineRule="auto"/>
        <w:jc w:val="center"/>
        <w:rPr>
          <w:rFonts w:ascii="Century Gothic" w:eastAsia="Arial" w:hAnsi="Century Gothic" w:cs="Arial"/>
          <w:color w:val="1F1F1F"/>
          <w:sz w:val="28"/>
          <w:szCs w:val="28"/>
        </w:rPr>
      </w:pPr>
      <w:r w:rsidRPr="00A518A3">
        <w:rPr>
          <w:rFonts w:ascii="Century Gothic" w:eastAsia="Arial" w:hAnsi="Century Gothic" w:cs="Arial"/>
          <w:color w:val="1F1F1F"/>
          <w:sz w:val="28"/>
          <w:szCs w:val="28"/>
        </w:rPr>
        <w:t>ESCUELA SECUNDARIA TÉCNICA 72</w:t>
      </w:r>
    </w:p>
    <w:p w14:paraId="315A17F8" w14:textId="5A541967" w:rsidR="00A518A3" w:rsidRPr="00A518A3" w:rsidRDefault="00A518A3" w:rsidP="00A518A3">
      <w:pPr>
        <w:jc w:val="center"/>
        <w:rPr>
          <w:rFonts w:ascii="Century Gothic" w:hAnsi="Century Gothic"/>
          <w:sz w:val="28"/>
          <w:szCs w:val="28"/>
        </w:rPr>
      </w:pPr>
      <w:r w:rsidRPr="00A518A3">
        <w:rPr>
          <w:rFonts w:ascii="Century Gothic" w:hAnsi="Century Gothic"/>
          <w:sz w:val="28"/>
          <w:szCs w:val="28"/>
        </w:rPr>
        <w:t>“OCTAVIO PAZ”</w:t>
      </w:r>
    </w:p>
    <w:p w14:paraId="3DE2D1C7" w14:textId="77777777" w:rsidR="00A518A3" w:rsidRDefault="00A518A3" w:rsidP="00A518A3">
      <w:pPr>
        <w:pStyle w:val="Ttulo1"/>
        <w:spacing w:before="0" w:after="0" w:line="275" w:lineRule="auto"/>
        <w:rPr>
          <w:rFonts w:ascii="Century Gothic" w:eastAsia="Arial" w:hAnsi="Century Gothic" w:cs="Arial"/>
          <w:color w:val="1F1F1F"/>
          <w:sz w:val="28"/>
          <w:szCs w:val="28"/>
        </w:rPr>
      </w:pPr>
    </w:p>
    <w:p w14:paraId="0D0E31B8" w14:textId="3203F7E7" w:rsidR="00A518A3" w:rsidRPr="00A518A3" w:rsidRDefault="00A518A3" w:rsidP="00A518A3">
      <w:pPr>
        <w:pStyle w:val="Ttulo1"/>
        <w:spacing w:before="0" w:after="0" w:line="275" w:lineRule="auto"/>
        <w:rPr>
          <w:rFonts w:ascii="Century Gothic" w:eastAsia="Arial" w:hAnsi="Century Gothic" w:cs="Arial"/>
          <w:b/>
          <w:bCs/>
          <w:color w:val="1F1F1F"/>
          <w:sz w:val="24"/>
          <w:szCs w:val="24"/>
        </w:rPr>
      </w:pPr>
      <w:r w:rsidRPr="00A518A3">
        <w:rPr>
          <w:rFonts w:ascii="Century Gothic" w:eastAsia="Arial" w:hAnsi="Century Gothic" w:cs="Arial"/>
          <w:b/>
          <w:bCs/>
          <w:color w:val="1F1F1F"/>
          <w:sz w:val="24"/>
          <w:szCs w:val="24"/>
        </w:rPr>
        <w:t>GUÍA DE ESTUDIO:</w:t>
      </w:r>
      <w:r w:rsidRPr="00A518A3">
        <w:rPr>
          <w:rFonts w:ascii="Century Gothic" w:eastAsia="Arial" w:hAnsi="Century Gothic" w:cs="Arial"/>
          <w:b/>
          <w:bCs/>
          <w:color w:val="1F1F1F"/>
          <w:sz w:val="24"/>
          <w:szCs w:val="24"/>
        </w:rPr>
        <w:t xml:space="preserve"> ESPAÑOL 1° </w:t>
      </w:r>
      <w:r w:rsidRPr="00A518A3">
        <w:rPr>
          <w:rFonts w:ascii="Century Gothic" w:eastAsia="Arial" w:hAnsi="Century Gothic" w:cs="Arial"/>
          <w:b/>
          <w:bCs/>
          <w:color w:val="1F1F1F"/>
          <w:sz w:val="24"/>
          <w:szCs w:val="24"/>
        </w:rPr>
        <w:t xml:space="preserve"> </w:t>
      </w:r>
    </w:p>
    <w:p w14:paraId="46EE993F" w14:textId="5103778D" w:rsidR="00A518A3" w:rsidRPr="00A518A3" w:rsidRDefault="00A518A3" w:rsidP="00A518A3">
      <w:pPr>
        <w:pStyle w:val="Ttulo1"/>
        <w:spacing w:before="0" w:after="0" w:line="275" w:lineRule="auto"/>
        <w:rPr>
          <w:rFonts w:ascii="Century Gothic" w:eastAsia="Arial" w:hAnsi="Century Gothic" w:cs="Arial"/>
          <w:b/>
          <w:bCs/>
          <w:color w:val="1F1F1F"/>
          <w:sz w:val="24"/>
          <w:szCs w:val="24"/>
        </w:rPr>
      </w:pPr>
      <w:r w:rsidRPr="00A518A3">
        <w:rPr>
          <w:rFonts w:ascii="Century Gothic" w:eastAsia="Arial" w:hAnsi="Century Gothic" w:cs="Arial"/>
          <w:b/>
          <w:bCs/>
          <w:color w:val="1F1F1F"/>
          <w:sz w:val="24"/>
          <w:szCs w:val="24"/>
        </w:rPr>
        <w:t>LENGUAJES Y MÚLTIPLES LENGUAJES (1° DE SECUNDARIA)</w:t>
      </w:r>
    </w:p>
    <w:p w14:paraId="6DEDBEFB" w14:textId="6BB47062" w:rsidR="00A518A3" w:rsidRDefault="00A518A3" w:rsidP="00A518A3">
      <w:pPr>
        <w:rPr>
          <w:rFonts w:ascii="Century Gothic" w:hAnsi="Century Gothic"/>
          <w:b/>
          <w:bCs/>
          <w:sz w:val="24"/>
          <w:szCs w:val="24"/>
        </w:rPr>
      </w:pPr>
      <w:r w:rsidRPr="00A518A3">
        <w:rPr>
          <w:rFonts w:ascii="Century Gothic" w:hAnsi="Century Gothic"/>
          <w:b/>
          <w:bCs/>
          <w:sz w:val="24"/>
          <w:szCs w:val="24"/>
        </w:rPr>
        <w:t>DOCENTE: BEATRIZ DEL ROSARIO EUAN ESTRELLA</w:t>
      </w:r>
    </w:p>
    <w:p w14:paraId="5E523021" w14:textId="68C73C97" w:rsidR="00824BF0" w:rsidRPr="00A518A3" w:rsidRDefault="00824BF0" w:rsidP="00A518A3">
      <w:pPr>
        <w:rPr>
          <w:rFonts w:ascii="Century Gothic" w:hAnsi="Century Gothic"/>
          <w:b/>
          <w:bCs/>
          <w:sz w:val="24"/>
          <w:szCs w:val="24"/>
        </w:rPr>
      </w:pPr>
      <w:r>
        <w:rPr>
          <w:rFonts w:ascii="Century Gothic" w:hAnsi="Century Gothic"/>
          <w:b/>
          <w:bCs/>
          <w:sz w:val="24"/>
          <w:szCs w:val="24"/>
        </w:rPr>
        <w:t>CICLO ESCOLAR 2025 - 2026</w:t>
      </w:r>
    </w:p>
    <w:p w14:paraId="62D32A28" w14:textId="77777777" w:rsidR="00A518A3" w:rsidRPr="00A518A3" w:rsidRDefault="00A518A3" w:rsidP="00A518A3"/>
    <w:p w14:paraId="7D49F1FB" w14:textId="77777777" w:rsidR="00824BF0" w:rsidRDefault="00824BF0" w:rsidP="00824BF0">
      <w:pPr>
        <w:pStyle w:val="Ttulo2"/>
        <w:spacing w:before="0" w:after="0" w:line="275" w:lineRule="auto"/>
        <w:rPr>
          <w:color w:val="1F1F1F"/>
        </w:rPr>
      </w:pPr>
      <w:r>
        <w:rPr>
          <w:rFonts w:ascii="Arial" w:eastAsia="Arial" w:hAnsi="Arial" w:cs="Arial"/>
          <w:color w:val="1F1F1F"/>
        </w:rPr>
        <w:t xml:space="preserve">PARTE 1: Contenidos del Libro de </w:t>
      </w:r>
      <w:r>
        <w:rPr>
          <w:rFonts w:ascii="Arial" w:eastAsia="Arial" w:hAnsi="Arial" w:cs="Arial"/>
          <w:b/>
          <w:bCs/>
          <w:i/>
          <w:iCs/>
          <w:color w:val="1F1F1F"/>
          <w:sz w:val="36"/>
          <w:szCs w:val="36"/>
        </w:rPr>
        <w:t>Lenguajes</w:t>
      </w:r>
      <w:r>
        <w:rPr>
          <w:rFonts w:ascii="Arial" w:eastAsia="Arial" w:hAnsi="Arial" w:cs="Arial"/>
          <w:color w:val="1F1F1F"/>
        </w:rPr>
        <w:t xml:space="preserve"> (Págs. 13-102)</w:t>
      </w:r>
    </w:p>
    <w:p w14:paraId="18D518DB" w14:textId="77777777" w:rsidR="00824BF0" w:rsidRDefault="00824BF0" w:rsidP="00824BF0">
      <w:pPr>
        <w:pStyle w:val="Ttulo3"/>
        <w:spacing w:before="0" w:line="275" w:lineRule="auto"/>
        <w:rPr>
          <w:color w:val="1F1F1F"/>
        </w:rPr>
      </w:pPr>
      <w:r>
        <w:rPr>
          <w:rFonts w:eastAsia="Arial" w:cs="Arial"/>
          <w:color w:val="1F1F1F"/>
        </w:rPr>
        <w:t>1. La Diversidad Lingüística y las Lenguas Indígenas</w:t>
      </w:r>
    </w:p>
    <w:p w14:paraId="422747F9" w14:textId="77777777" w:rsidR="00824BF0" w:rsidRDefault="00824BF0" w:rsidP="00824BF0">
      <w:pPr>
        <w:numPr>
          <w:ilvl w:val="0"/>
          <w:numId w:val="1"/>
        </w:numPr>
        <w:pBdr>
          <w:top w:val="nil"/>
          <w:left w:val="nil"/>
          <w:bottom w:val="nil"/>
          <w:right w:val="nil"/>
          <w:between w:val="nil"/>
        </w:pBdr>
        <w:spacing w:line="275" w:lineRule="auto"/>
      </w:pPr>
      <w:r>
        <w:rPr>
          <w:b/>
          <w:bCs/>
          <w:color w:val="1F1F1F"/>
        </w:rPr>
        <w:t>Identidad y Cosmovisión:</w:t>
      </w:r>
      <w:r>
        <w:rPr>
          <w:color w:val="1F1F1F"/>
        </w:rPr>
        <w:t xml:space="preserve"> Las lenguas no son solo sistemas de palabras, sino formas de entender, nombrar y relacionarse con el mundo. </w:t>
      </w:r>
      <w:r>
        <w:rPr>
          <w:color w:val="1F1F1F"/>
          <w:shd w:val="clear" w:color="auto" w:fill="DDF8D8"/>
        </w:rPr>
        <w:t>México es uno de los países con mayor diversidad lingüística.</w:t>
      </w:r>
    </w:p>
    <w:p w14:paraId="7801010F" w14:textId="77777777" w:rsidR="00824BF0" w:rsidRDefault="00824BF0" w:rsidP="00824BF0">
      <w:pPr>
        <w:numPr>
          <w:ilvl w:val="0"/>
          <w:numId w:val="1"/>
        </w:numPr>
        <w:pBdr>
          <w:top w:val="nil"/>
          <w:left w:val="nil"/>
          <w:bottom w:val="nil"/>
          <w:right w:val="nil"/>
          <w:between w:val="nil"/>
        </w:pBdr>
        <w:spacing w:line="275" w:lineRule="auto"/>
      </w:pPr>
      <w:r>
        <w:rPr>
          <w:b/>
          <w:bCs/>
          <w:color w:val="1F1F1F"/>
          <w:shd w:val="clear" w:color="auto" w:fill="DDF8D8"/>
        </w:rPr>
        <w:t>Familias Lingüísticas:</w:t>
      </w:r>
      <w:r>
        <w:rPr>
          <w:color w:val="1F1F1F"/>
          <w:shd w:val="clear" w:color="auto" w:fill="DDF8D8"/>
        </w:rPr>
        <w:t xml:space="preserve"> En el territorio nacional coexisten 11 familias lingüísticas nacionales, de las cuales se desprenden 68 lenguas indígenas con 364 variantes.</w:t>
      </w:r>
    </w:p>
    <w:p w14:paraId="599281FA" w14:textId="77777777" w:rsidR="00824BF0" w:rsidRDefault="00824BF0" w:rsidP="00824BF0">
      <w:pPr>
        <w:numPr>
          <w:ilvl w:val="0"/>
          <w:numId w:val="1"/>
        </w:numPr>
        <w:pBdr>
          <w:top w:val="nil"/>
          <w:left w:val="nil"/>
          <w:bottom w:val="nil"/>
          <w:right w:val="nil"/>
          <w:between w:val="nil"/>
        </w:pBdr>
        <w:spacing w:line="275" w:lineRule="auto"/>
      </w:pPr>
      <w:r>
        <w:rPr>
          <w:b/>
          <w:bCs/>
          <w:color w:val="1F1F1F"/>
          <w:shd w:val="clear" w:color="auto" w:fill="DDF8D8"/>
        </w:rPr>
        <w:t>Derechos Lingüísticos:</w:t>
      </w:r>
      <w:r>
        <w:rPr>
          <w:color w:val="1F1F1F"/>
          <w:shd w:val="clear" w:color="auto" w:fill="DDF8D8"/>
        </w:rPr>
        <w:t xml:space="preserve"> La Ley General de Derechos Lingüísticos de los Pueblos Indígenas reconoce a las lenguas indígenas y al español como lenguas nacionales con la misma validez.</w:t>
      </w:r>
    </w:p>
    <w:p w14:paraId="64913274" w14:textId="77777777" w:rsidR="00824BF0" w:rsidRDefault="00824BF0" w:rsidP="00824BF0">
      <w:pPr>
        <w:numPr>
          <w:ilvl w:val="0"/>
          <w:numId w:val="1"/>
        </w:numPr>
        <w:pBdr>
          <w:top w:val="nil"/>
          <w:left w:val="nil"/>
          <w:bottom w:val="nil"/>
          <w:right w:val="nil"/>
          <w:between w:val="nil"/>
        </w:pBdr>
        <w:spacing w:line="275" w:lineRule="auto"/>
      </w:pPr>
      <w:r>
        <w:rPr>
          <w:b/>
          <w:bCs/>
          <w:color w:val="1F1F1F"/>
        </w:rPr>
        <w:t>Pérdida Lingüística:</w:t>
      </w:r>
      <w:r>
        <w:rPr>
          <w:color w:val="1F1F1F"/>
        </w:rPr>
        <w:t xml:space="preserve"> El desplazamiento de las lenguas se debe a factores como la discriminación, la falta de transmisión generacional y la marginación socioeconómica.</w:t>
      </w:r>
    </w:p>
    <w:p w14:paraId="314975CA" w14:textId="77777777" w:rsidR="00824BF0" w:rsidRDefault="00824BF0" w:rsidP="00824BF0">
      <w:pPr>
        <w:pStyle w:val="Ttulo3"/>
        <w:spacing w:before="0" w:line="275" w:lineRule="auto"/>
        <w:rPr>
          <w:color w:val="1F1F1F"/>
        </w:rPr>
      </w:pPr>
      <w:r>
        <w:rPr>
          <w:rFonts w:eastAsia="Arial" w:cs="Arial"/>
          <w:color w:val="1F1F1F"/>
        </w:rPr>
        <w:t>2. El Dinamismo del Español y las Variantes Lingüísticas</w:t>
      </w:r>
    </w:p>
    <w:p w14:paraId="6A38A491" w14:textId="77777777" w:rsidR="00824BF0" w:rsidRDefault="00824BF0" w:rsidP="00824BF0">
      <w:pPr>
        <w:numPr>
          <w:ilvl w:val="0"/>
          <w:numId w:val="2"/>
        </w:numPr>
        <w:pBdr>
          <w:top w:val="nil"/>
          <w:left w:val="nil"/>
          <w:bottom w:val="nil"/>
          <w:right w:val="nil"/>
          <w:between w:val="nil"/>
        </w:pBdr>
        <w:spacing w:line="275" w:lineRule="auto"/>
      </w:pPr>
      <w:r>
        <w:rPr>
          <w:b/>
          <w:bCs/>
          <w:color w:val="1F1F1F"/>
          <w:shd w:val="clear" w:color="auto" w:fill="DDF8D8"/>
        </w:rPr>
        <w:t>Variación Lingüística:</w:t>
      </w:r>
      <w:r>
        <w:rPr>
          <w:color w:val="1F1F1F"/>
          <w:shd w:val="clear" w:color="auto" w:fill="DDF8D8"/>
        </w:rPr>
        <w:t xml:space="preserve"> El español no se habla igual en todas partes.</w:t>
      </w:r>
      <w:r>
        <w:rPr>
          <w:color w:val="1F1F1F"/>
        </w:rPr>
        <w:t xml:space="preserve"> Cambia según la geografía (</w:t>
      </w:r>
      <w:proofErr w:type="spellStart"/>
      <w:r>
        <w:rPr>
          <w:color w:val="1F1F1F"/>
        </w:rPr>
        <w:t>cronoleto</w:t>
      </w:r>
      <w:proofErr w:type="spellEnd"/>
      <w:r>
        <w:rPr>
          <w:color w:val="1F1F1F"/>
        </w:rPr>
        <w:t>/dialecto), la edad (</w:t>
      </w:r>
      <w:proofErr w:type="spellStart"/>
      <w:r>
        <w:rPr>
          <w:color w:val="1F1F1F"/>
        </w:rPr>
        <w:t>cronoleto</w:t>
      </w:r>
      <w:proofErr w:type="spellEnd"/>
      <w:r>
        <w:rPr>
          <w:color w:val="1F1F1F"/>
        </w:rPr>
        <w:t>), el grupo social (sociolecto) o el contexto (registro formal o informal).</w:t>
      </w:r>
    </w:p>
    <w:p w14:paraId="1A0E34E1" w14:textId="77777777" w:rsidR="00824BF0" w:rsidRDefault="00824BF0" w:rsidP="00824BF0">
      <w:pPr>
        <w:numPr>
          <w:ilvl w:val="0"/>
          <w:numId w:val="2"/>
        </w:numPr>
        <w:pBdr>
          <w:top w:val="nil"/>
          <w:left w:val="nil"/>
          <w:bottom w:val="nil"/>
          <w:right w:val="nil"/>
          <w:between w:val="nil"/>
        </w:pBdr>
        <w:spacing w:line="275" w:lineRule="auto"/>
      </w:pPr>
      <w:r>
        <w:rPr>
          <w:b/>
          <w:bCs/>
          <w:color w:val="1F1F1F"/>
        </w:rPr>
        <w:t>Indigenismos y Préstamos:</w:t>
      </w:r>
      <w:r>
        <w:rPr>
          <w:color w:val="1F1F1F"/>
        </w:rPr>
        <w:t xml:space="preserve"> El español de México posee una enorme riqueza debido a los préstamos de lenguas como el náhuatl (ej. </w:t>
      </w:r>
      <w:r>
        <w:rPr>
          <w:i/>
          <w:iCs/>
          <w:color w:val="1F1F1F"/>
        </w:rPr>
        <w:t>chocolate</w:t>
      </w:r>
      <w:r>
        <w:rPr>
          <w:color w:val="1F1F1F"/>
        </w:rPr>
        <w:t xml:space="preserve">, </w:t>
      </w:r>
      <w:r>
        <w:rPr>
          <w:i/>
          <w:iCs/>
          <w:color w:val="1F1F1F"/>
        </w:rPr>
        <w:t>tianguis</w:t>
      </w:r>
      <w:r>
        <w:rPr>
          <w:color w:val="1F1F1F"/>
        </w:rPr>
        <w:t xml:space="preserve">, </w:t>
      </w:r>
      <w:r>
        <w:rPr>
          <w:i/>
          <w:iCs/>
          <w:color w:val="1F1F1F"/>
        </w:rPr>
        <w:t>papalote</w:t>
      </w:r>
      <w:r>
        <w:rPr>
          <w:color w:val="1F1F1F"/>
        </w:rPr>
        <w:t xml:space="preserve">), el maya (ej. </w:t>
      </w:r>
      <w:r>
        <w:rPr>
          <w:i/>
          <w:iCs/>
          <w:color w:val="1F1F1F"/>
        </w:rPr>
        <w:t>cenote</w:t>
      </w:r>
      <w:r>
        <w:rPr>
          <w:color w:val="1F1F1F"/>
        </w:rPr>
        <w:t>) y aportaciones modernas de otros idiomas (anglicismos, galicismos).</w:t>
      </w:r>
    </w:p>
    <w:p w14:paraId="2E0F6C4A" w14:textId="77777777" w:rsidR="00824BF0" w:rsidRDefault="00824BF0" w:rsidP="00824BF0">
      <w:pPr>
        <w:pStyle w:val="Ttulo3"/>
        <w:spacing w:before="0" w:line="275" w:lineRule="auto"/>
        <w:rPr>
          <w:color w:val="1F1F1F"/>
        </w:rPr>
      </w:pPr>
      <w:r>
        <w:rPr>
          <w:rFonts w:eastAsia="Arial" w:cs="Arial"/>
          <w:color w:val="1F1F1F"/>
        </w:rPr>
        <w:t>3. Las Expresiones Culturales, el Arte y la Identidad</w:t>
      </w:r>
    </w:p>
    <w:p w14:paraId="20BA107A" w14:textId="77777777" w:rsidR="00824BF0" w:rsidRDefault="00824BF0" w:rsidP="00824BF0">
      <w:pPr>
        <w:numPr>
          <w:ilvl w:val="0"/>
          <w:numId w:val="3"/>
        </w:numPr>
        <w:pBdr>
          <w:top w:val="nil"/>
          <w:left w:val="nil"/>
          <w:bottom w:val="nil"/>
          <w:right w:val="nil"/>
          <w:between w:val="nil"/>
        </w:pBdr>
        <w:spacing w:line="275" w:lineRule="auto"/>
      </w:pPr>
      <w:r>
        <w:rPr>
          <w:b/>
          <w:bCs/>
          <w:color w:val="1F1F1F"/>
        </w:rPr>
        <w:t>Artes Plásticas y Visuales:</w:t>
      </w:r>
      <w:r>
        <w:rPr>
          <w:color w:val="1F1F1F"/>
        </w:rPr>
        <w:t xml:space="preserve"> La pintura, la escultura, la arquitectura y los textiles artesanales expresan la memoria histórica y la identidad de los pueblos. Cada patrón en un textil indígena (como los huipiles) cuenta una historia comunitaria o sagrada.</w:t>
      </w:r>
    </w:p>
    <w:p w14:paraId="1D16D7A3" w14:textId="77777777" w:rsidR="00824BF0" w:rsidRDefault="00824BF0" w:rsidP="00824BF0">
      <w:pPr>
        <w:numPr>
          <w:ilvl w:val="0"/>
          <w:numId w:val="3"/>
        </w:numPr>
        <w:pBdr>
          <w:top w:val="nil"/>
          <w:left w:val="nil"/>
          <w:bottom w:val="nil"/>
          <w:right w:val="nil"/>
          <w:between w:val="nil"/>
        </w:pBdr>
        <w:spacing w:line="275" w:lineRule="auto"/>
      </w:pPr>
      <w:r>
        <w:rPr>
          <w:b/>
          <w:bCs/>
          <w:color w:val="1F1F1F"/>
        </w:rPr>
        <w:t>Elementos del Arte:</w:t>
      </w:r>
      <w:r>
        <w:rPr>
          <w:color w:val="1F1F1F"/>
        </w:rPr>
        <w:t xml:space="preserve"> El espacio, la línea, la forma, el color, el movimiento y el ritmo son lenguajes no verbales fundamentales para la comunicación de emociones e ideas colectivas.</w:t>
      </w:r>
    </w:p>
    <w:p w14:paraId="105B4E5A" w14:textId="77777777" w:rsidR="00824BF0" w:rsidRDefault="00824BF0" w:rsidP="00824BF0">
      <w:pPr>
        <w:numPr>
          <w:ilvl w:val="0"/>
          <w:numId w:val="3"/>
        </w:numPr>
        <w:pBdr>
          <w:top w:val="nil"/>
          <w:left w:val="nil"/>
          <w:bottom w:val="nil"/>
          <w:right w:val="nil"/>
          <w:between w:val="nil"/>
        </w:pBdr>
        <w:spacing w:line="275" w:lineRule="auto"/>
      </w:pPr>
      <w:r>
        <w:rPr>
          <w:b/>
          <w:bCs/>
          <w:color w:val="1F1F1F"/>
        </w:rPr>
        <w:t>Patrimonio Cultural Inmaterial:</w:t>
      </w:r>
      <w:r>
        <w:rPr>
          <w:color w:val="1F1F1F"/>
        </w:rPr>
        <w:t xml:space="preserve"> Manifestaciones como las fiestas populares, la música tradicional (sones, </w:t>
      </w:r>
      <w:proofErr w:type="spellStart"/>
      <w:r>
        <w:rPr>
          <w:color w:val="1F1F1F"/>
        </w:rPr>
        <w:t>pirekuas</w:t>
      </w:r>
      <w:proofErr w:type="spellEnd"/>
      <w:r>
        <w:rPr>
          <w:color w:val="1F1F1F"/>
        </w:rPr>
        <w:t>), las danzas y la tradición oral constituyen un patrimonio vivo que requiere preservación.</w:t>
      </w:r>
    </w:p>
    <w:p w14:paraId="19D986C6" w14:textId="77777777" w:rsidR="00824BF0" w:rsidRDefault="00824BF0" w:rsidP="00824BF0">
      <w:pPr>
        <w:pStyle w:val="Ttulo3"/>
        <w:spacing w:before="0" w:line="275" w:lineRule="auto"/>
        <w:rPr>
          <w:color w:val="1F1F1F"/>
        </w:rPr>
      </w:pPr>
      <w:r>
        <w:rPr>
          <w:rFonts w:eastAsia="Arial" w:cs="Arial"/>
          <w:color w:val="1F1F1F"/>
        </w:rPr>
        <w:t>4. Sistemas de Comunicación Alternativos y Comunitarios</w:t>
      </w:r>
    </w:p>
    <w:p w14:paraId="4914169F" w14:textId="77777777" w:rsidR="00824BF0" w:rsidRDefault="00824BF0" w:rsidP="00824BF0">
      <w:pPr>
        <w:numPr>
          <w:ilvl w:val="0"/>
          <w:numId w:val="4"/>
        </w:numPr>
        <w:pBdr>
          <w:top w:val="nil"/>
          <w:left w:val="nil"/>
          <w:bottom w:val="nil"/>
          <w:right w:val="nil"/>
          <w:between w:val="nil"/>
        </w:pBdr>
        <w:spacing w:line="275" w:lineRule="auto"/>
      </w:pPr>
      <w:r>
        <w:rPr>
          <w:b/>
          <w:bCs/>
          <w:color w:val="1F1F1F"/>
        </w:rPr>
        <w:t>Lenguaje de Señas Mexicano (LSM):</w:t>
      </w:r>
      <w:r>
        <w:rPr>
          <w:color w:val="1F1F1F"/>
        </w:rPr>
        <w:t xml:space="preserve"> Sistema lingüístico culturalmente rico e independiente, utilizado por la comunidad sorda en México. Posee su propia gramática y sintaxis.</w:t>
      </w:r>
    </w:p>
    <w:p w14:paraId="22B4B08C" w14:textId="77777777" w:rsidR="00824BF0" w:rsidRDefault="00824BF0" w:rsidP="00824BF0">
      <w:pPr>
        <w:numPr>
          <w:ilvl w:val="0"/>
          <w:numId w:val="4"/>
        </w:numPr>
        <w:pBdr>
          <w:top w:val="nil"/>
          <w:left w:val="nil"/>
          <w:bottom w:val="nil"/>
          <w:right w:val="nil"/>
          <w:between w:val="nil"/>
        </w:pBdr>
        <w:spacing w:line="275" w:lineRule="auto"/>
      </w:pPr>
      <w:r>
        <w:rPr>
          <w:b/>
          <w:bCs/>
          <w:color w:val="1F1F1F"/>
          <w:shd w:val="clear" w:color="auto" w:fill="DDF8D8"/>
        </w:rPr>
        <w:t>Medios Comunitarios:</w:t>
      </w:r>
      <w:r>
        <w:rPr>
          <w:color w:val="1F1F1F"/>
          <w:shd w:val="clear" w:color="auto" w:fill="DDF8D8"/>
        </w:rPr>
        <w:t xml:space="preserve"> Las radios comunitarias e indígenas son herramientas esenciales para la resistencia cultural, la difusión de derechos y la preservación de las lenguas en regiones apartadas.</w:t>
      </w:r>
    </w:p>
    <w:p w14:paraId="1B3EFC8F" w14:textId="77777777" w:rsidR="00824BF0" w:rsidRDefault="00824BF0" w:rsidP="00824BF0">
      <w:pPr>
        <w:pStyle w:val="Ttulo2"/>
        <w:spacing w:before="0" w:after="0" w:line="275" w:lineRule="auto"/>
        <w:rPr>
          <w:rFonts w:ascii="Arial" w:eastAsia="Arial" w:hAnsi="Arial" w:cs="Arial"/>
          <w:color w:val="1F1F1F"/>
        </w:rPr>
      </w:pPr>
    </w:p>
    <w:p w14:paraId="706D3A51" w14:textId="77777777" w:rsidR="00824BF0" w:rsidRDefault="00824BF0" w:rsidP="00824BF0">
      <w:pPr>
        <w:pStyle w:val="Ttulo2"/>
        <w:spacing w:before="0" w:after="0" w:line="275" w:lineRule="auto"/>
        <w:rPr>
          <w:rFonts w:ascii="Arial" w:eastAsia="Arial" w:hAnsi="Arial" w:cs="Arial"/>
          <w:color w:val="1F1F1F"/>
        </w:rPr>
      </w:pPr>
    </w:p>
    <w:p w14:paraId="08E5BC16" w14:textId="5A6BB0DF" w:rsidR="00824BF0" w:rsidRDefault="00824BF0" w:rsidP="00824BF0">
      <w:pPr>
        <w:pStyle w:val="Ttulo2"/>
        <w:spacing w:before="0" w:after="0" w:line="275" w:lineRule="auto"/>
        <w:rPr>
          <w:i/>
          <w:iCs/>
          <w:color w:val="1F1F1F"/>
        </w:rPr>
      </w:pPr>
      <w:r>
        <w:rPr>
          <w:rFonts w:ascii="Arial" w:eastAsia="Arial" w:hAnsi="Arial" w:cs="Arial"/>
          <w:color w:val="1F1F1F"/>
        </w:rPr>
        <w:t xml:space="preserve">PARTE 2: Textos Seleccionados de </w:t>
      </w:r>
      <w:r>
        <w:rPr>
          <w:rFonts w:ascii="Arial" w:eastAsia="Arial" w:hAnsi="Arial" w:cs="Arial"/>
          <w:b/>
          <w:bCs/>
          <w:i/>
          <w:iCs/>
          <w:color w:val="1F1F1F"/>
          <w:sz w:val="36"/>
          <w:szCs w:val="36"/>
        </w:rPr>
        <w:t>Múltiples Lenguajes</w:t>
      </w:r>
    </w:p>
    <w:p w14:paraId="706D4792" w14:textId="77777777" w:rsidR="00824BF0" w:rsidRDefault="00824BF0" w:rsidP="00824BF0">
      <w:pPr>
        <w:pStyle w:val="Ttulo3"/>
        <w:spacing w:before="0" w:line="275" w:lineRule="auto"/>
        <w:rPr>
          <w:color w:val="1F1F1F"/>
        </w:rPr>
      </w:pPr>
      <w:r>
        <w:rPr>
          <w:rFonts w:eastAsia="Arial" w:cs="Arial"/>
          <w:color w:val="1F1F1F"/>
        </w:rPr>
        <w:t>Texto A: El Ajolote (</w:t>
      </w:r>
      <w:proofErr w:type="spellStart"/>
      <w:r>
        <w:rPr>
          <w:rFonts w:eastAsia="Arial" w:cs="Arial"/>
          <w:color w:val="1F1F1F"/>
        </w:rPr>
        <w:t>Ambystoma</w:t>
      </w:r>
      <w:proofErr w:type="spellEnd"/>
      <w:r>
        <w:rPr>
          <w:rFonts w:eastAsia="Arial" w:cs="Arial"/>
          <w:color w:val="1F1F1F"/>
        </w:rPr>
        <w:t xml:space="preserve"> </w:t>
      </w:r>
      <w:proofErr w:type="spellStart"/>
      <w:r>
        <w:rPr>
          <w:rFonts w:eastAsia="Arial" w:cs="Arial"/>
          <w:color w:val="1F1F1F"/>
        </w:rPr>
        <w:t>mexicanum</w:t>
      </w:r>
      <w:proofErr w:type="spellEnd"/>
      <w:r>
        <w:rPr>
          <w:rFonts w:eastAsia="Arial" w:cs="Arial"/>
          <w:color w:val="1F1F1F"/>
        </w:rPr>
        <w:t>)</w:t>
      </w:r>
    </w:p>
    <w:p w14:paraId="2B5F92FE" w14:textId="77777777" w:rsidR="00824BF0" w:rsidRDefault="00824BF0" w:rsidP="00824BF0">
      <w:pPr>
        <w:pBdr>
          <w:top w:val="nil"/>
          <w:left w:val="nil"/>
          <w:bottom w:val="nil"/>
          <w:right w:val="nil"/>
          <w:between w:val="nil"/>
        </w:pBdr>
        <w:spacing w:line="275" w:lineRule="auto"/>
        <w:rPr>
          <w:color w:val="1F1F1F"/>
        </w:rPr>
      </w:pPr>
      <w:r>
        <w:rPr>
          <w:color w:val="1F1F1F"/>
          <w:shd w:val="clear" w:color="auto" w:fill="DDF8D8"/>
        </w:rPr>
        <w:t>El ajolote (</w:t>
      </w:r>
      <w:proofErr w:type="spellStart"/>
      <w:r>
        <w:rPr>
          <w:i/>
          <w:iCs/>
          <w:color w:val="1F1F1F"/>
          <w:shd w:val="clear" w:color="auto" w:fill="DDF8D8"/>
        </w:rPr>
        <w:t>Ambystoma</w:t>
      </w:r>
      <w:proofErr w:type="spellEnd"/>
      <w:r>
        <w:rPr>
          <w:i/>
          <w:iCs/>
          <w:color w:val="1F1F1F"/>
          <w:shd w:val="clear" w:color="auto" w:fill="DDF8D8"/>
        </w:rPr>
        <w:t xml:space="preserve"> </w:t>
      </w:r>
      <w:proofErr w:type="spellStart"/>
      <w:r>
        <w:rPr>
          <w:i/>
          <w:iCs/>
          <w:color w:val="1F1F1F"/>
          <w:shd w:val="clear" w:color="auto" w:fill="DDF8D8"/>
        </w:rPr>
        <w:t>mexicanum</w:t>
      </w:r>
      <w:proofErr w:type="spellEnd"/>
      <w:r>
        <w:rPr>
          <w:color w:val="1F1F1F"/>
          <w:shd w:val="clear" w:color="auto" w:fill="DDF8D8"/>
        </w:rPr>
        <w:t>) es un tesoro de la biodiversidad y la cultura mexicana.</w:t>
      </w:r>
      <w:r>
        <w:rPr>
          <w:color w:val="1F1F1F"/>
        </w:rPr>
        <w:t xml:space="preserve"> Este curioso anfibio pasa toda su vida en estado de larva (fenómeno biológico conocido como neotenia), lo que significa que conserva sus branquias externas en forma de penachos plumosos a los lados de la cabeza y nunca abandona por completo el medio acuático de manera natural, a diferencia de otras salamandras. Su hábitat original se encuentra en el sistema de canales de Xochimilco en la Ciudad de México. Además de su relevancia ecológica, el ajolote posee cualidades celulares asombrosas que atraen la atención de científicos internacionales: puede regenerar perfectamente extremidades perdidas, la cola, fragmentos de su corazón e incluso secciones del sistema nervioso central sin desarrollar cicatrices que impidan el correcto funcionamiento del órgano. En el plano mitológico, el ajolote está ligado al dios mexica Xólotl. Sin embargo, hoy en día esta especie se encuentra clasificada en peligro crítico de extinción debido a la severa contaminación de las aguas de los canales, la urbanización descontrolada y la introducción de peces exóticos como la tilapia y la carpa, los cuales compiten por el alimento y se comen los huevos del ajolote.</w:t>
      </w:r>
    </w:p>
    <w:p w14:paraId="0C96E3EE" w14:textId="77777777" w:rsidR="00824BF0" w:rsidRDefault="00824BF0" w:rsidP="00824BF0">
      <w:pPr>
        <w:pBdr>
          <w:top w:val="nil"/>
          <w:left w:val="nil"/>
          <w:bottom w:val="nil"/>
          <w:right w:val="nil"/>
          <w:between w:val="nil"/>
        </w:pBdr>
        <w:spacing w:line="275" w:lineRule="auto"/>
        <w:rPr>
          <w:color w:val="1F1F1F"/>
        </w:rPr>
      </w:pPr>
      <w:r>
        <w:rPr>
          <w:color w:val="1F1F1F"/>
          <w:shd w:val="clear" w:color="auto" w:fill="DDF8D8"/>
        </w:rPr>
        <w:t>El ajolote es un anfibio endémico de los canales de Xochimilco.</w:t>
      </w:r>
      <w:r>
        <w:rPr>
          <w:color w:val="1F1F1F"/>
        </w:rPr>
        <w:t xml:space="preserve"> Posee la asombrosa capacidad de regenerar partes de su cuerpo (extremidades, órganos e incluso partes del cerebro) sin dejar cicatrices. En la mitología mexica, representa al dios Xólotl, hermano de Quetzalcóatl, quien se transformó en este ser para evitar ser sacrificado. Actualmente se encuentra críticamente amenazado por la contaminación del agua y las especies introducidas (como la carpa y la tilapia).</w:t>
      </w:r>
    </w:p>
    <w:p w14:paraId="13B2EA25" w14:textId="77777777" w:rsidR="00824BF0" w:rsidRDefault="00824BF0" w:rsidP="00824BF0">
      <w:pPr>
        <w:pStyle w:val="Ttulo2"/>
        <w:spacing w:before="0" w:after="0" w:line="275" w:lineRule="auto"/>
        <w:rPr>
          <w:color w:val="1F1F1F"/>
        </w:rPr>
      </w:pPr>
    </w:p>
    <w:p w14:paraId="37AB2550" w14:textId="77777777" w:rsidR="00AB46B6" w:rsidRDefault="00AB46B6" w:rsidP="00AB46B6">
      <w:r>
        <w:t>¿Cuántas familias lingüísticas nacionales existen reconocidas formalmente en México?</w:t>
      </w:r>
    </w:p>
    <w:p w14:paraId="3BC34D39" w14:textId="77777777" w:rsidR="00AB46B6" w:rsidRDefault="00AB46B6" w:rsidP="00AB46B6"/>
    <w:p w14:paraId="4E765168" w14:textId="77777777" w:rsidR="00AB46B6" w:rsidRDefault="00AB46B6" w:rsidP="00AB46B6">
      <w:r>
        <w:t>¿Cuál es el total de variantes lingüísticas que se desprenden de las lenguas indígenas en México?</w:t>
      </w:r>
    </w:p>
    <w:p w14:paraId="2C1DEA7C" w14:textId="77777777" w:rsidR="00AB46B6" w:rsidRDefault="00AB46B6" w:rsidP="00AB46B6"/>
    <w:p w14:paraId="12B95983" w14:textId="77777777" w:rsidR="00AB46B6" w:rsidRDefault="00AB46B6" w:rsidP="00AB46B6">
      <w:r>
        <w:t>Documento legal que establece que las lenguas indígenas y el español tienen la misma validez oficial en México:</w:t>
      </w:r>
    </w:p>
    <w:p w14:paraId="6BABAE7C" w14:textId="77777777" w:rsidR="00AB46B6" w:rsidRDefault="00AB46B6" w:rsidP="00AB46B6"/>
    <w:p w14:paraId="3451B838" w14:textId="77777777" w:rsidR="00AB46B6" w:rsidRDefault="00AB46B6" w:rsidP="00AB46B6">
      <w:r>
        <w:t>¿Qué es la cosmovisión de un pueblo?</w:t>
      </w:r>
    </w:p>
    <w:p w14:paraId="3E1508D9" w14:textId="77777777" w:rsidR="00AB46B6" w:rsidRDefault="00AB46B6" w:rsidP="00AB46B6"/>
    <w:p w14:paraId="480131C4" w14:textId="77777777" w:rsidR="00AB46B6" w:rsidRDefault="00AB46B6" w:rsidP="00AB46B6">
      <w:r>
        <w:t>¿Cuál de las siguientes palabras en el español actual de México es un indigenismo de origen náhuatl?</w:t>
      </w:r>
    </w:p>
    <w:p w14:paraId="70DF0A3C" w14:textId="77777777" w:rsidR="00AB46B6" w:rsidRDefault="00AB46B6" w:rsidP="00AB46B6"/>
    <w:p w14:paraId="37989E6D" w14:textId="77777777" w:rsidR="00AB46B6" w:rsidRDefault="00AB46B6" w:rsidP="00AB46B6">
      <w:r>
        <w:t>La variación lingüística que depende de la edad del hablante recibe el nombre de:</w:t>
      </w:r>
    </w:p>
    <w:p w14:paraId="75029489" w14:textId="77777777" w:rsidR="00AB46B6" w:rsidRDefault="00AB46B6" w:rsidP="00AB46B6"/>
    <w:p w14:paraId="7F093CE8" w14:textId="77777777" w:rsidR="00AB46B6" w:rsidRDefault="00AB46B6" w:rsidP="00AB46B6">
      <w:r>
        <w:t>Cuando el habla cambia según la región geográfica del usuario, nos referimos a una variante:</w:t>
      </w:r>
    </w:p>
    <w:p w14:paraId="20729B47" w14:textId="77777777" w:rsidR="00AB46B6" w:rsidRDefault="00AB46B6" w:rsidP="00AB46B6"/>
    <w:p w14:paraId="67BBA42B" w14:textId="77777777" w:rsidR="00AB46B6" w:rsidRDefault="00AB46B6" w:rsidP="00AB46B6">
      <w:r>
        <w:t>¿Qué factor socioeconómico acelera la pérdida de las lenguas indígenas?</w:t>
      </w:r>
    </w:p>
    <w:p w14:paraId="2495FA5D" w14:textId="77777777" w:rsidR="00AB46B6" w:rsidRDefault="00AB46B6" w:rsidP="00AB46B6"/>
    <w:p w14:paraId="28B2751D" w14:textId="77777777" w:rsidR="00AB46B6" w:rsidRDefault="00AB46B6" w:rsidP="00AB46B6">
      <w:r>
        <w:t>¿Qué es un sociolecto?</w:t>
      </w:r>
    </w:p>
    <w:p w14:paraId="61439D45" w14:textId="77777777" w:rsidR="00AB46B6" w:rsidRDefault="00AB46B6" w:rsidP="00AB46B6"/>
    <w:p w14:paraId="79F541B2" w14:textId="77777777" w:rsidR="00AB46B6" w:rsidRDefault="00AB46B6" w:rsidP="00AB46B6">
      <w:r>
        <w:t>El uso de tecnicismos y términos especializados corresponde a un registro de tipo:</w:t>
      </w:r>
    </w:p>
    <w:p w14:paraId="50E63D81" w14:textId="77777777" w:rsidR="00AB46B6" w:rsidRDefault="00AB46B6" w:rsidP="00AB46B6"/>
    <w:p w14:paraId="2BD250CF" w14:textId="77777777" w:rsidR="00AB46B6" w:rsidRDefault="00AB46B6" w:rsidP="00AB46B6">
      <w:r>
        <w:t>¿Cuál es la principal función de las radios comunitarias en las regiones indígenas?</w:t>
      </w:r>
    </w:p>
    <w:p w14:paraId="3E72F1F6" w14:textId="77777777" w:rsidR="00AB46B6" w:rsidRDefault="00AB46B6" w:rsidP="00AB46B6"/>
    <w:p w14:paraId="5AB93F42" w14:textId="77777777" w:rsidR="00AB46B6" w:rsidRDefault="00AB46B6" w:rsidP="00AB46B6">
      <w:r>
        <w:t>El Lenguaje de Señas Mexicano (LSM) se caracteriza por:</w:t>
      </w:r>
    </w:p>
    <w:p w14:paraId="0FBCBF77" w14:textId="77777777" w:rsidR="00AB46B6" w:rsidRDefault="00AB46B6" w:rsidP="00AB46B6"/>
    <w:p w14:paraId="5709EEB4" w14:textId="77777777" w:rsidR="00AB46B6" w:rsidRDefault="00AB46B6" w:rsidP="00AB46B6">
      <w:r>
        <w:t>En las artes visuales, ¿qué elemento se define como una sucesión continua de puntos en el espacio?</w:t>
      </w:r>
    </w:p>
    <w:p w14:paraId="33174B41" w14:textId="77777777" w:rsidR="00AB46B6" w:rsidRDefault="00AB46B6" w:rsidP="00AB46B6"/>
    <w:p w14:paraId="1FAECA9E" w14:textId="77777777" w:rsidR="00AB46B6" w:rsidRDefault="00AB46B6" w:rsidP="00AB46B6">
      <w:r>
        <w:t>Los textiles artesanales indígenas son considerados sistemas de lenguajes porque:</w:t>
      </w:r>
    </w:p>
    <w:p w14:paraId="0F9FC640" w14:textId="77777777" w:rsidR="00AB46B6" w:rsidRDefault="00AB46B6" w:rsidP="00AB46B6"/>
    <w:p w14:paraId="7F853739" w14:textId="77777777" w:rsidR="00AB46B6" w:rsidRDefault="00AB46B6" w:rsidP="00AB46B6">
      <w:r>
        <w:t>¿Qué es el patrimonio cultural inmaterial?</w:t>
      </w:r>
    </w:p>
    <w:p w14:paraId="34A48BD4" w14:textId="77777777" w:rsidR="00AB46B6" w:rsidRDefault="00AB46B6" w:rsidP="00AB46B6"/>
    <w:p w14:paraId="27952340" w14:textId="77777777" w:rsidR="00AB46B6" w:rsidRDefault="00AB46B6" w:rsidP="00AB46B6">
      <w:r>
        <w:t>El dios mexica Xólotl, asociado al ajolote, era el dios de:</w:t>
      </w:r>
    </w:p>
    <w:p w14:paraId="1F7622EC" w14:textId="77777777" w:rsidR="00AB46B6" w:rsidRDefault="00AB46B6" w:rsidP="00AB46B6"/>
    <w:p w14:paraId="122674F4" w14:textId="77777777" w:rsidR="00AB46B6" w:rsidRDefault="00AB46B6" w:rsidP="00AB46B6">
      <w:r>
        <w:t>¿En qué zona de México habita de manera endémica el ajolote?</w:t>
      </w:r>
    </w:p>
    <w:p w14:paraId="68617779" w14:textId="77777777" w:rsidR="00AB46B6" w:rsidRDefault="00AB46B6" w:rsidP="00AB46B6"/>
    <w:p w14:paraId="7E315E0E" w14:textId="77777777" w:rsidR="00AB46B6" w:rsidRDefault="00AB46B6" w:rsidP="00AB46B6">
      <w:r>
        <w:t>¿Quién fue el creador original de los alebrijes de cartón en la década de 1930?</w:t>
      </w:r>
    </w:p>
    <w:p w14:paraId="46F23E04" w14:textId="77777777" w:rsidR="00AB46B6" w:rsidRDefault="00AB46B6" w:rsidP="00AB46B6"/>
    <w:p w14:paraId="5641EDE7" w14:textId="77777777" w:rsidR="00AB46B6" w:rsidRDefault="00AB46B6" w:rsidP="00AB46B6">
      <w:r>
        <w:t>¿Cuál de los siguientes pintores NO forma parte de la tríada fundamental del Muralismo Mexicano?</w:t>
      </w:r>
    </w:p>
    <w:p w14:paraId="3A509793" w14:textId="77777777" w:rsidR="00AB46B6" w:rsidRDefault="00AB46B6" w:rsidP="00AB46B6"/>
    <w:p w14:paraId="40D3C861" w14:textId="77777777" w:rsidR="00AB46B6" w:rsidRDefault="00AB46B6" w:rsidP="00AB46B6">
      <w:r>
        <w:t>¿Qué madera se utiliza tradicionalmente en Oaxaca para tallar alebrijes?</w:t>
      </w:r>
    </w:p>
    <w:p w14:paraId="17BB133F" w14:textId="77777777" w:rsidR="00AB46B6" w:rsidRDefault="00AB46B6" w:rsidP="00AB46B6"/>
    <w:p w14:paraId="7EDE21D6" w14:textId="77777777" w:rsidR="00AB46B6" w:rsidRDefault="00AB46B6" w:rsidP="00AB46B6">
      <w:r>
        <w:t>El principal propósito del Muralismo Mexicano en sus inicios fue:</w:t>
      </w:r>
    </w:p>
    <w:p w14:paraId="2AC519A9" w14:textId="77777777" w:rsidR="00AB46B6" w:rsidRDefault="00AB46B6" w:rsidP="00AB46B6"/>
    <w:p w14:paraId="6676393D" w14:textId="77777777" w:rsidR="00AB46B6" w:rsidRDefault="00AB46B6" w:rsidP="00AB46B6">
      <w:r>
        <w:t>¿Qué significa que una especie sea "endémica"?</w:t>
      </w:r>
    </w:p>
    <w:p w14:paraId="607ED8FC" w14:textId="77777777" w:rsidR="00AB46B6" w:rsidRDefault="00AB46B6" w:rsidP="00AB46B6"/>
    <w:p w14:paraId="7D57371A" w14:textId="77777777" w:rsidR="00AB46B6" w:rsidRDefault="00AB46B6" w:rsidP="00AB46B6">
      <w:r>
        <w:t>¿Qué término define la discriminación o desprecio hacia una persona por su forma de hablar o su lengua materna?</w:t>
      </w:r>
    </w:p>
    <w:p w14:paraId="15E9CE71" w14:textId="77777777" w:rsidR="00AB46B6" w:rsidRDefault="00AB46B6" w:rsidP="00AB46B6"/>
    <w:p w14:paraId="45A19167" w14:textId="77777777" w:rsidR="00AB46B6" w:rsidRDefault="00AB46B6" w:rsidP="00AB46B6">
      <w:r>
        <w:t>Los "préstamos lingüísticos" son:</w:t>
      </w:r>
    </w:p>
    <w:p w14:paraId="6253F9C7" w14:textId="77777777" w:rsidR="00AB46B6" w:rsidRDefault="00AB46B6" w:rsidP="00AB46B6"/>
    <w:p w14:paraId="4AA22D92" w14:textId="77777777" w:rsidR="00AB46B6" w:rsidRDefault="00AB46B6" w:rsidP="00AB46B6">
      <w:r>
        <w:t>En una manifestación artística, el "ritmo" se produce mediante:</w:t>
      </w:r>
    </w:p>
    <w:p w14:paraId="4ABB118E" w14:textId="77777777" w:rsidR="00AB46B6" w:rsidRDefault="00AB46B6" w:rsidP="00AB46B6"/>
    <w:p w14:paraId="059D546C" w14:textId="77777777" w:rsidR="00AB46B6" w:rsidRDefault="00AB46B6" w:rsidP="00AB46B6">
      <w:r>
        <w:t>¿Qué manifestación musical es propia del estado de Michoacán y ha sido declarada Patrimonio de la Humanidad?</w:t>
      </w:r>
    </w:p>
    <w:p w14:paraId="7FBC72EB" w14:textId="77777777" w:rsidR="00AB46B6" w:rsidRDefault="00AB46B6" w:rsidP="00AB46B6"/>
    <w:p w14:paraId="7B91B0B5" w14:textId="77777777" w:rsidR="00AB46B6" w:rsidRDefault="00AB46B6" w:rsidP="00AB46B6">
      <w:r>
        <w:t>¿Qué es el registro lingüístico informal o coloquial?</w:t>
      </w:r>
    </w:p>
    <w:p w14:paraId="1F34FC07" w14:textId="77777777" w:rsidR="00AB46B6" w:rsidRDefault="00AB46B6" w:rsidP="00AB46B6"/>
    <w:p w14:paraId="4EB55E27" w14:textId="77777777" w:rsidR="00AB46B6" w:rsidRDefault="00AB46B6" w:rsidP="00AB46B6">
      <w:r>
        <w:t>¿Qué elemento del lenguaje visual se refiere a la cualidad de una superficie que puede ser percibida por el tacto o la vista?</w:t>
      </w:r>
    </w:p>
    <w:p w14:paraId="1EE9CE32" w14:textId="77777777" w:rsidR="00AB46B6" w:rsidRDefault="00AB46B6" w:rsidP="00AB46B6"/>
    <w:p w14:paraId="0A980758" w14:textId="77777777" w:rsidR="00AB46B6" w:rsidRDefault="00AB46B6" w:rsidP="00AB46B6">
      <w:r>
        <w:t>¿Cuál de las siguientes lenguas indígenas pertenece a la familia yuto-nahua?</w:t>
      </w:r>
    </w:p>
    <w:p w14:paraId="055E70C5" w14:textId="77777777" w:rsidR="00AB46B6" w:rsidRDefault="00AB46B6" w:rsidP="00AB46B6"/>
    <w:p w14:paraId="1318F914" w14:textId="77777777" w:rsidR="00AB46B6" w:rsidRDefault="00AB46B6" w:rsidP="00AB46B6">
      <w:r>
        <w:t>¿Qué nombre reciben las palabras que tienen el mismo significado pero se dicen de forma distinta en diferentes regiones?</w:t>
      </w:r>
    </w:p>
    <w:p w14:paraId="401840FE" w14:textId="77777777" w:rsidR="00AB46B6" w:rsidRDefault="00AB46B6" w:rsidP="00AB46B6"/>
    <w:p w14:paraId="7D822A1C" w14:textId="77777777" w:rsidR="00AB46B6" w:rsidRDefault="00AB46B6" w:rsidP="00AB46B6">
      <w:r>
        <w:t>¿Qué es la identidad lingüística?</w:t>
      </w:r>
    </w:p>
    <w:p w14:paraId="05966C36" w14:textId="77777777" w:rsidR="00AB46B6" w:rsidRDefault="00AB46B6" w:rsidP="00AB46B6"/>
    <w:p w14:paraId="76C206CA" w14:textId="77777777" w:rsidR="00AB46B6" w:rsidRDefault="00AB46B6" w:rsidP="00AB46B6">
      <w:r>
        <w:t>¿Qué causa el desplazamiento lingüístico de una comunidad indígena?</w:t>
      </w:r>
    </w:p>
    <w:p w14:paraId="0C8B75E9" w14:textId="77777777" w:rsidR="00AB46B6" w:rsidRDefault="00AB46B6" w:rsidP="00AB46B6"/>
    <w:p w14:paraId="5D372F4E" w14:textId="77777777" w:rsidR="00AB46B6" w:rsidRDefault="00AB46B6" w:rsidP="00AB46B6">
      <w:r>
        <w:t>¿Qué técnica artesanal es la base original de los alebrijes creados en la Ciudad de México?</w:t>
      </w:r>
    </w:p>
    <w:p w14:paraId="291E9E00" w14:textId="77777777" w:rsidR="00AB46B6" w:rsidRDefault="00AB46B6" w:rsidP="00AB46B6"/>
    <w:p w14:paraId="16A0379A" w14:textId="77777777" w:rsidR="00AB46B6" w:rsidRDefault="00AB46B6" w:rsidP="00AB46B6">
      <w:r>
        <w:t>¿Qué capacidad biológica extraordinaria posee el ajolote que asombra a los científicos de todo el mundo?</w:t>
      </w:r>
    </w:p>
    <w:p w14:paraId="1B81BB01" w14:textId="77777777" w:rsidR="00AB46B6" w:rsidRDefault="00AB46B6" w:rsidP="00AB46B6"/>
    <w:p w14:paraId="5AEFE7B5" w14:textId="77777777" w:rsidR="00AB46B6" w:rsidRDefault="00AB46B6" w:rsidP="00AB46B6">
      <w:r>
        <w:t>El mural Epopeya del pueblo mexicano , ubicado en las escalinatas del Palacio Nacional, fue pintado por:</w:t>
      </w:r>
    </w:p>
    <w:p w14:paraId="4098FC7F" w14:textId="77777777" w:rsidR="00AB46B6" w:rsidRDefault="00AB46B6" w:rsidP="00AB46B6"/>
    <w:p w14:paraId="481B63A3" w14:textId="77777777" w:rsidR="00AB46B6" w:rsidRDefault="00AB46B6" w:rsidP="00AB46B6">
      <w:r>
        <w:t>El origen de la palabra "alebrije" proviene de:</w:t>
      </w:r>
    </w:p>
    <w:p w14:paraId="5DCA3356" w14:textId="77777777" w:rsidR="00AB46B6" w:rsidRDefault="00AB46B6" w:rsidP="00AB46B6"/>
    <w:p w14:paraId="31206341" w14:textId="77777777" w:rsidR="00AB46B6" w:rsidRDefault="00AB46B6" w:rsidP="00AB46B6">
      <w:r>
        <w:t>¿Cuál es el principal peligro biológico que amenaza al ajolote en Xochimilco debido a la actividad humana?</w:t>
      </w:r>
    </w:p>
    <w:p w14:paraId="428C7580" w14:textId="77777777" w:rsidR="00AB46B6" w:rsidRDefault="00AB46B6" w:rsidP="00AB46B6"/>
    <w:p w14:paraId="218494E1" w14:textId="77777777" w:rsidR="00AB46B6" w:rsidRDefault="00AB46B6" w:rsidP="00AB46B6">
      <w:r>
        <w:t>Las variantes lingüísticas que surgen por los cambios del lenguaje a través del tiempo histórico se llaman:</w:t>
      </w:r>
    </w:p>
    <w:p w14:paraId="76504C5C" w14:textId="77777777" w:rsidR="00AB46B6" w:rsidRDefault="00AB46B6" w:rsidP="00AB46B6"/>
    <w:p w14:paraId="018E5059" w14:textId="77777777" w:rsidR="00AB46B6" w:rsidRDefault="00AB46B6" w:rsidP="00AB46B6">
      <w:r>
        <w:t>¿Cuál de los siguientes es un ejemplo de jerga profesional?</w:t>
      </w:r>
    </w:p>
    <w:p w14:paraId="4BAD219A" w14:textId="77777777" w:rsidR="00AB46B6" w:rsidRDefault="00AB46B6" w:rsidP="00AB46B6"/>
    <w:p w14:paraId="4BEEDE6C" w14:textId="77777777" w:rsidR="00AB46B6" w:rsidRDefault="00AB46B6" w:rsidP="00AB46B6">
      <w:r>
        <w:t>En el arte comunitario indígena, los diseños geométricos suelen representar:</w:t>
      </w:r>
    </w:p>
    <w:p w14:paraId="25D7B37F" w14:textId="77777777" w:rsidR="00AB46B6" w:rsidRDefault="00AB46B6" w:rsidP="00AB46B6"/>
    <w:p w14:paraId="5F0DD5F1" w14:textId="77777777" w:rsidR="00AB46B6" w:rsidRDefault="00AB46B6" w:rsidP="00AB46B6">
      <w:r>
        <w:t>¿Cuál es una de las funciones clave de la Dirección General de Materiales Educativos de la SEP?</w:t>
      </w:r>
    </w:p>
    <w:p w14:paraId="30D57158" w14:textId="77777777" w:rsidR="00AB46B6" w:rsidRDefault="00AB46B6" w:rsidP="00AB46B6"/>
    <w:p w14:paraId="0769FAF0" w14:textId="77777777" w:rsidR="00AB46B6" w:rsidRDefault="00AB46B6" w:rsidP="00AB46B6">
      <w:r>
        <w:t>Las lenguas indígenas en México se consideran legalmente como:</w:t>
      </w:r>
    </w:p>
    <w:p w14:paraId="07CC84FC" w14:textId="77777777" w:rsidR="00AB46B6" w:rsidRDefault="00AB46B6" w:rsidP="00AB46B6"/>
    <w:p w14:paraId="4C166913" w14:textId="77777777" w:rsidR="00AB46B6" w:rsidRDefault="00AB46B6" w:rsidP="00AB46B6">
      <w:r>
        <w:t>¿Qué pintor muralista realizó obras con fuerte carga de crítica social y formas angulosas y oscuras en el Hospicio Cabañas de Guadalajara?</w:t>
      </w:r>
    </w:p>
    <w:p w14:paraId="12C9DA38" w14:textId="77777777" w:rsidR="00AB46B6" w:rsidRDefault="00AB46B6" w:rsidP="00AB46B6"/>
    <w:p w14:paraId="64C5416D" w14:textId="77777777" w:rsidR="00AB46B6" w:rsidRDefault="00AB46B6" w:rsidP="00AB46B6">
      <w:r>
        <w:t>El uso de la palabra "chido" o "cámara" en la Ciudad de México es un ejemplo de:</w:t>
      </w:r>
    </w:p>
    <w:p w14:paraId="7E6BDD71" w14:textId="77777777" w:rsidR="00AB46B6" w:rsidRDefault="00AB46B6" w:rsidP="00AB46B6"/>
    <w:p w14:paraId="0B1B3902" w14:textId="77777777" w:rsidR="00AB46B6" w:rsidRDefault="00AB46B6" w:rsidP="00AB46B6">
      <w:r>
        <w:t>¿Cuál de las siguientes opciones define mejor la diversidad lingüística?</w:t>
      </w:r>
    </w:p>
    <w:p w14:paraId="2E66A611" w14:textId="77777777" w:rsidR="00AB46B6" w:rsidRDefault="00AB46B6" w:rsidP="00AB46B6"/>
    <w:p w14:paraId="32FDB7B0" w14:textId="77777777" w:rsidR="00AB46B6" w:rsidRDefault="00AB46B6" w:rsidP="00AB46B6">
      <w:r>
        <w:t>¿A qué se le denomina "neologismo"?</w:t>
      </w:r>
    </w:p>
    <w:p w14:paraId="4A7CA8CA" w14:textId="77777777" w:rsidR="00AB46B6" w:rsidRDefault="00AB46B6" w:rsidP="00AB46B6"/>
    <w:p w14:paraId="2B641CA9" w14:textId="77777777" w:rsidR="00AB46B6" w:rsidRDefault="00AB46B6" w:rsidP="00AB46B6">
      <w:r>
        <w:t>En la expresión artística, el "espacio bidimensional" cuenta con:</w:t>
      </w:r>
    </w:p>
    <w:p w14:paraId="3AAC399D" w14:textId="77777777" w:rsidR="00AB46B6" w:rsidRDefault="00AB46B6" w:rsidP="00AB46B6"/>
    <w:p w14:paraId="7C2B1B0A" w14:textId="77777777" w:rsidR="00AB46B6" w:rsidRDefault="00AB46B6" w:rsidP="00AB46B6">
      <w:r>
        <w:t>¿Cuál es el estatus del español como lengua oficial en la Constitución Mexicana?</w:t>
      </w:r>
    </w:p>
    <w:p w14:paraId="1CB95B20" w14:textId="77777777" w:rsidR="00AB46B6" w:rsidRDefault="00AB46B6" w:rsidP="00AB46B6"/>
    <w:p w14:paraId="0DE9A448" w14:textId="77777777" w:rsidR="00AB46B6" w:rsidRDefault="00AB46B6" w:rsidP="00AB46B6">
      <w:r>
        <w:t>Los alebrijes oaxaqueños tallados en madera reflejan:</w:t>
      </w:r>
    </w:p>
    <w:p w14:paraId="575026D6" w14:textId="77777777" w:rsidR="00AB46B6" w:rsidRDefault="00AB46B6" w:rsidP="00AB46B6"/>
    <w:p w14:paraId="38EEC0ED" w14:textId="77777777" w:rsidR="00AB46B6" w:rsidRDefault="00AB46B6" w:rsidP="00AB46B6">
      <w:r>
        <w:t>Preservar las lenguas indígenas es importante porque:</w:t>
      </w:r>
    </w:p>
    <w:p w14:paraId="3A6C0E21" w14:textId="77777777" w:rsidR="00AB46B6" w:rsidRDefault="00AB46B6" w:rsidP="00AB46B6"/>
    <w:p w14:paraId="5E66CD25" w14:textId="77777777" w:rsidR="00AB46B6" w:rsidRDefault="00AB46B6" w:rsidP="00AB46B6">
      <w:proofErr w:type="spellStart"/>
      <w:r>
        <w:t>El</w:t>
      </w:r>
      <w:proofErr w:type="spellEnd"/>
      <w:r>
        <w:t xml:space="preserve"> ____________________ es la lengua indígena con mayor número de hablantes en el territorio mexicano actual.</w:t>
      </w:r>
    </w:p>
    <w:p w14:paraId="28D8F762" w14:textId="77777777" w:rsidR="00AB46B6" w:rsidRDefault="00AB46B6" w:rsidP="00AB46B6"/>
    <w:p w14:paraId="26973681" w14:textId="77777777" w:rsidR="00AB46B6" w:rsidRDefault="00AB46B6" w:rsidP="00AB46B6">
      <w:r>
        <w:t>Una especie ____________________ es aquella que está restringida de forma natural a una zona geográfica muy particular.</w:t>
      </w:r>
    </w:p>
    <w:p w14:paraId="1212CCC8" w14:textId="77777777" w:rsidR="00AB46B6" w:rsidRDefault="00AB46B6" w:rsidP="00AB46B6"/>
    <w:p w14:paraId="7646C6EE" w14:textId="77777777" w:rsidR="00AB46B6" w:rsidRDefault="00AB46B6" w:rsidP="00AB46B6">
      <w:proofErr w:type="spellStart"/>
      <w:r>
        <w:t>El</w:t>
      </w:r>
      <w:proofErr w:type="spellEnd"/>
      <w:r>
        <w:t xml:space="preserve"> ____________________ es el canto tradicional de las comunidades purépechas de Michoacán que forma parte de la lista del patrimonio de la humanidad.</w:t>
      </w:r>
    </w:p>
    <w:p w14:paraId="144A9418" w14:textId="77777777" w:rsidR="00AB46B6" w:rsidRDefault="00AB46B6" w:rsidP="00AB46B6"/>
    <w:p w14:paraId="0C202B79" w14:textId="77777777" w:rsidR="00AB46B6" w:rsidRDefault="00AB46B6" w:rsidP="00AB46B6">
      <w:r>
        <w:t>La ____________________ lingüística es una de las causas sociales más graves por las cuales los padres dejan de enseñar su lengua materna a sus hijos.</w:t>
      </w:r>
    </w:p>
    <w:p w14:paraId="493070C3" w14:textId="77777777" w:rsidR="00AB46B6" w:rsidRDefault="00AB46B6" w:rsidP="00AB46B6"/>
    <w:p w14:paraId="6262BE55" w14:textId="77777777" w:rsidR="00AB46B6" w:rsidRDefault="00AB46B6" w:rsidP="00AB46B6">
      <w:r>
        <w:t>Las palabras de origen indígena que se han incorporado al vocabulario cotidiano del español reciben el nombre de ____________________.</w:t>
      </w:r>
    </w:p>
    <w:p w14:paraId="012CA663" w14:textId="77777777" w:rsidR="00AB46B6" w:rsidRDefault="00AB46B6" w:rsidP="00AB46B6"/>
    <w:p w14:paraId="28F7DFD6" w14:textId="77777777" w:rsidR="00AB46B6" w:rsidRDefault="00AB46B6" w:rsidP="00AB46B6">
      <w:r>
        <w:t>El ____________________ Mexicano fue un movimiento artístico público y masivo que se pintaba en grandes edificios gubernamentales tras la Revolución.</w:t>
      </w:r>
    </w:p>
    <w:p w14:paraId="4852CD3D" w14:textId="77777777" w:rsidR="00AB46B6" w:rsidRDefault="00AB46B6" w:rsidP="00AB46B6"/>
    <w:p w14:paraId="2B9880DB" w14:textId="77777777" w:rsidR="00AB46B6" w:rsidRDefault="00AB46B6" w:rsidP="00AB46B6">
      <w:r>
        <w:t>David Alfaro ____________________ fue uno de los tres grandes pintores muralistas, famoso por sus obras de gran dinamismo y uso de materiales industriales.</w:t>
      </w:r>
    </w:p>
    <w:p w14:paraId="14940BB5" w14:textId="77777777" w:rsidR="00AB46B6" w:rsidRDefault="00AB46B6" w:rsidP="00AB46B6"/>
    <w:p w14:paraId="0E91D06F" w14:textId="77777777" w:rsidR="00AB46B6" w:rsidRDefault="00AB46B6" w:rsidP="00AB46B6">
      <w:r>
        <w:t>El artesano Pedro ____________________ ideó por primera vez a los alebrijes tras recuperarse de una enfermedad alucinatoria.</w:t>
      </w:r>
    </w:p>
    <w:p w14:paraId="0AF5F636" w14:textId="77777777" w:rsidR="00AB46B6" w:rsidRDefault="00AB46B6" w:rsidP="00AB46B6"/>
    <w:p w14:paraId="18F33ED3" w14:textId="77777777" w:rsidR="00AB46B6" w:rsidRDefault="00AB46B6" w:rsidP="00AB46B6">
      <w:r>
        <w:t>La técnica artesanal de modelar papel periódico y engrudo se conoce como ____________________.</w:t>
      </w:r>
    </w:p>
    <w:p w14:paraId="46BDE9E3" w14:textId="77777777" w:rsidR="00AB46B6" w:rsidRDefault="00AB46B6" w:rsidP="00AB46B6"/>
    <w:p w14:paraId="7EC27D02" w14:textId="77777777" w:rsidR="00AB46B6" w:rsidRDefault="00AB46B6" w:rsidP="00AB46B6">
      <w:r>
        <w:t>El árbol de ____________________ proporciona la madera blanda y sagrada con la que los artesanos de Oaxaca tallan figuras fantásticas.</w:t>
      </w:r>
    </w:p>
    <w:p w14:paraId="0642A3E0" w14:textId="77777777" w:rsidR="00AB46B6" w:rsidRDefault="00AB46B6" w:rsidP="00AB46B6"/>
    <w:p w14:paraId="45957C73" w14:textId="77777777" w:rsidR="00AB46B6" w:rsidRDefault="00AB46B6" w:rsidP="00AB46B6">
      <w:r>
        <w:t>El ____________________ de México se ha enriquecido sustancialmente con el contacto directo con las lenguas prehispánicas a lo largo de los siglos.</w:t>
      </w:r>
    </w:p>
    <w:p w14:paraId="12D42AD6" w14:textId="77777777" w:rsidR="00AB46B6" w:rsidRDefault="00AB46B6" w:rsidP="00AB46B6"/>
    <w:p w14:paraId="707C0C29" w14:textId="77777777" w:rsidR="00AB46B6" w:rsidRDefault="00AB46B6" w:rsidP="00AB46B6">
      <w:r>
        <w:t>El anfibio llamado ____________________ representa el mito prehispánico del gemelo de Quetzalcóatl que huye del sacrificio divino.</w:t>
      </w:r>
    </w:p>
    <w:p w14:paraId="61EB787A" w14:textId="77777777" w:rsidR="00AB46B6" w:rsidRDefault="00AB46B6" w:rsidP="00AB46B6"/>
    <w:p w14:paraId="2179DCA1" w14:textId="77777777" w:rsidR="00AB46B6" w:rsidRDefault="00AB46B6" w:rsidP="00AB46B6">
      <w:r>
        <w:t>El ____________________ de Señas Mexicano cuenta con su propia estructura gramatical diferenciada de la lengua hablada.</w:t>
      </w:r>
    </w:p>
    <w:p w14:paraId="5B11CD13" w14:textId="77777777" w:rsidR="00AB46B6" w:rsidRDefault="00AB46B6" w:rsidP="00AB46B6"/>
    <w:p w14:paraId="54F541C5" w14:textId="77777777" w:rsidR="00AB46B6" w:rsidRDefault="00AB46B6" w:rsidP="00AB46B6">
      <w:r>
        <w:t>La manera colectiva en la que una cultura interpreta el origen de la vida, el orden natural y espiritual se denomina ____________________.</w:t>
      </w:r>
    </w:p>
    <w:p w14:paraId="5FE903AC" w14:textId="77777777" w:rsidR="00AB46B6" w:rsidRDefault="00AB46B6" w:rsidP="00AB46B6"/>
    <w:p w14:paraId="093EC6EA" w14:textId="77777777" w:rsidR="00AB46B6" w:rsidRDefault="00AB46B6" w:rsidP="00AB46B6">
      <w:r>
        <w:t>Las manifestaciones culturales vivas que no se pueden tocar, como los mitos y las técnicas artesanales, se catalogan como ____________________ cultural inmaterial.</w:t>
      </w:r>
    </w:p>
    <w:p w14:paraId="4861A1ED" w14:textId="77777777" w:rsidR="00AB46B6" w:rsidRDefault="00AB46B6" w:rsidP="00AB46B6"/>
    <w:p w14:paraId="648DCD4C" w14:textId="77777777" w:rsidR="00AB46B6" w:rsidRDefault="00AB46B6" w:rsidP="00AB46B6">
      <w:r>
        <w:t>Un ____________________ es la variedad de una lengua asociada a una región geográfica específica.</w:t>
      </w:r>
    </w:p>
    <w:p w14:paraId="2F09D266" w14:textId="77777777" w:rsidR="00AB46B6" w:rsidRDefault="00AB46B6" w:rsidP="00AB46B6"/>
    <w:p w14:paraId="26D95B36" w14:textId="77777777" w:rsidR="00AB46B6" w:rsidRDefault="00AB46B6" w:rsidP="00AB46B6">
      <w:r>
        <w:t>Cuando el habla cambia marcadamente de acuerdo con el estrato social o nivel escolar, estamos ante un ____________________.</w:t>
      </w:r>
    </w:p>
    <w:p w14:paraId="7B8CFD61" w14:textId="77777777" w:rsidR="00AB46B6" w:rsidRDefault="00AB46B6" w:rsidP="00AB46B6"/>
    <w:p w14:paraId="6AE17F7A" w14:textId="77777777" w:rsidR="00AB46B6" w:rsidRDefault="00AB46B6" w:rsidP="00AB46B6">
      <w:r>
        <w:t>Las modificaciones de la lengua vinculadas a la edad del grupo de hablantes (como jóvenes frente a ancianos) configuran un ____________________.</w:t>
      </w:r>
    </w:p>
    <w:p w14:paraId="67E4544B" w14:textId="77777777" w:rsidR="00AB46B6" w:rsidRDefault="00AB46B6" w:rsidP="00AB46B6"/>
    <w:p w14:paraId="3D82AD85" w14:textId="77777777" w:rsidR="00AB46B6" w:rsidRDefault="00AB46B6" w:rsidP="00AB46B6">
      <w:r>
        <w:t>En México existen 364 ____________________ lingüísticas oficiales, lo que muestra el grado de diversificación de sus lenguas nativas.</w:t>
      </w:r>
    </w:p>
    <w:p w14:paraId="59478CD9" w14:textId="77777777" w:rsidR="00AB46B6" w:rsidRDefault="00AB46B6" w:rsidP="00AB46B6"/>
    <w:p w14:paraId="28F35041" w14:textId="77777777" w:rsidR="00AB46B6" w:rsidRDefault="00AB46B6" w:rsidP="00AB46B6">
      <w:r>
        <w:t>El alebrije es considerado una ____________________ mestiza, pues amalgama mitos populares urbanos y habilidades técnicas locales.</w:t>
      </w:r>
    </w:p>
    <w:p w14:paraId="195A84EA" w14:textId="77777777" w:rsidR="00AB46B6" w:rsidRDefault="00AB46B6" w:rsidP="00AB46B6"/>
    <w:p w14:paraId="40A9BA6F" w14:textId="77777777" w:rsidR="00AB46B6" w:rsidRDefault="00AB46B6" w:rsidP="00AB46B6">
      <w:r>
        <w:t>¿Cuál es el nombre científico del ajolote mencionado en el texto?</w:t>
      </w:r>
    </w:p>
    <w:p w14:paraId="4A61FB5B" w14:textId="77777777" w:rsidR="00AB46B6" w:rsidRDefault="00AB46B6" w:rsidP="00AB46B6"/>
    <w:p w14:paraId="2BF4B364" w14:textId="77777777" w:rsidR="00AB46B6" w:rsidRDefault="00AB46B6" w:rsidP="00AB46B6">
      <w:r>
        <w:t>¿Qué característica física conserva el ajolote debido al fenómeno de la neotenia?</w:t>
      </w:r>
    </w:p>
    <w:p w14:paraId="6592DB4B" w14:textId="77777777" w:rsidR="00AB46B6" w:rsidRDefault="00AB46B6" w:rsidP="00AB46B6"/>
    <w:p w14:paraId="4DF3AF87" w14:textId="77777777" w:rsidR="00AB46B6" w:rsidRDefault="00AB46B6" w:rsidP="00AB46B6">
      <w:r>
        <w:t>¿Qué significa biológicamente que el ajolote presente "neotenia"?</w:t>
      </w:r>
    </w:p>
    <w:p w14:paraId="18A19B5F" w14:textId="77777777" w:rsidR="00AB46B6" w:rsidRDefault="00AB46B6" w:rsidP="00AB46B6"/>
    <w:p w14:paraId="0AD25060" w14:textId="77777777" w:rsidR="00AB46B6" w:rsidRDefault="00AB46B6" w:rsidP="00AB46B6">
      <w:r>
        <w:t>¿En qué lugar de la República Mexicana se localiza el hábitat natural del ajolote?</w:t>
      </w:r>
    </w:p>
    <w:p w14:paraId="41622394" w14:textId="77777777" w:rsidR="00AB46B6" w:rsidRDefault="00AB46B6" w:rsidP="00AB46B6"/>
    <w:p w14:paraId="6CFBC126" w14:textId="77777777" w:rsidR="00AB46B6" w:rsidRDefault="00AB46B6" w:rsidP="00AB46B6">
      <w:r>
        <w:t>¿Qué capacidad regenerativa especial del ajolote investiga la ciencia médica?</w:t>
      </w:r>
    </w:p>
    <w:p w14:paraId="112DCD96" w14:textId="77777777" w:rsidR="00AB46B6" w:rsidRDefault="00AB46B6" w:rsidP="00AB46B6"/>
    <w:p w14:paraId="2534B3DC" w14:textId="77777777" w:rsidR="00AB46B6" w:rsidRDefault="00AB46B6" w:rsidP="00AB46B6">
      <w:r>
        <w:t>¿Con qué deidad de la mitología mexica se vincula a este anfibio?</w:t>
      </w:r>
    </w:p>
    <w:p w14:paraId="71E4B385" w14:textId="77777777" w:rsidR="00AB46B6" w:rsidRDefault="00AB46B6" w:rsidP="00AB46B6"/>
    <w:p w14:paraId="6DC7E2C9" w14:textId="77777777" w:rsidR="00AB46B6" w:rsidRDefault="00AB46B6" w:rsidP="00AB46B6">
      <w:r>
        <w:t>Según el texto, ¿en qué categoría de conservación ambiental se encuentra actualmente el ajolote?</w:t>
      </w:r>
    </w:p>
    <w:p w14:paraId="28542165" w14:textId="77777777" w:rsidR="00AB46B6" w:rsidRDefault="00AB46B6" w:rsidP="00AB46B6"/>
    <w:p w14:paraId="3E91FA94" w14:textId="77777777" w:rsidR="00AB46B6" w:rsidRDefault="00AB46B6" w:rsidP="00AB46B6">
      <w:r>
        <w:t>¿Qué problema causa la introducción de peces como la tilapia y la carpa en el hábitat del ajolote?</w:t>
      </w:r>
    </w:p>
    <w:p w14:paraId="0146E646" w14:textId="77777777" w:rsidR="00AB46B6" w:rsidRDefault="00AB46B6" w:rsidP="00AB46B6"/>
    <w:p w14:paraId="17FCAB21" w14:textId="77777777" w:rsidR="00AB46B6" w:rsidRDefault="00AB46B6" w:rsidP="00AB46B6">
      <w:r>
        <w:t>A partir del texto, se infiere que el ajolote:</w:t>
      </w:r>
    </w:p>
    <w:p w14:paraId="533DBE18" w14:textId="77777777" w:rsidR="00AB46B6" w:rsidRDefault="00AB46B6" w:rsidP="00AB46B6"/>
    <w:p w14:paraId="5D53A7C4" w14:textId="02B29167" w:rsidR="00465AB3" w:rsidRDefault="00AB46B6" w:rsidP="00AB46B6">
      <w:r>
        <w:t>¿Cuál de las siguientes NO se menciona como causa del declive poblacional del ajolote?</w:t>
      </w:r>
    </w:p>
    <w:sectPr w:rsidR="00465AB3" w:rsidSect="00A518A3">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78F8"/>
    <w:multiLevelType w:val="multilevel"/>
    <w:tmpl w:val="4850B01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38804A72"/>
    <w:multiLevelType w:val="multilevel"/>
    <w:tmpl w:val="83F49998"/>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51F60F02"/>
    <w:multiLevelType w:val="multilevel"/>
    <w:tmpl w:val="CB52B7C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59CE78D0"/>
    <w:multiLevelType w:val="multilevel"/>
    <w:tmpl w:val="4060F9F2"/>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280189206">
    <w:abstractNumId w:val="2"/>
  </w:num>
  <w:num w:numId="2" w16cid:durableId="1323046953">
    <w:abstractNumId w:val="0"/>
  </w:num>
  <w:num w:numId="3" w16cid:durableId="914168462">
    <w:abstractNumId w:val="3"/>
  </w:num>
  <w:num w:numId="4" w16cid:durableId="1751386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A3"/>
    <w:rsid w:val="00465AB3"/>
    <w:rsid w:val="0056099C"/>
    <w:rsid w:val="006A3EF2"/>
    <w:rsid w:val="00824BF0"/>
    <w:rsid w:val="00A518A3"/>
    <w:rsid w:val="00AB46B6"/>
    <w:rsid w:val="00DD6D10"/>
    <w:rsid w:val="00EC00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D4D3"/>
  <w15:chartTrackingRefBased/>
  <w15:docId w15:val="{81A9B70A-0783-4C6B-A831-A529AFCB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8A3"/>
    <w:pPr>
      <w:widowControl w:val="0"/>
      <w:spacing w:after="0" w:line="240" w:lineRule="auto"/>
    </w:pPr>
    <w:rPr>
      <w:rFonts w:ascii="Arial" w:eastAsia="Arial" w:hAnsi="Arial" w:cs="Arial"/>
      <w:kern w:val="0"/>
      <w:sz w:val="22"/>
      <w:szCs w:val="22"/>
      <w:lang w:eastAsia="es-MX"/>
      <w14:ligatures w14:val="none"/>
    </w:rPr>
  </w:style>
  <w:style w:type="paragraph" w:styleId="Ttulo1">
    <w:name w:val="heading 1"/>
    <w:basedOn w:val="Normal"/>
    <w:next w:val="Normal"/>
    <w:link w:val="Ttulo1Car"/>
    <w:uiPriority w:val="9"/>
    <w:qFormat/>
    <w:rsid w:val="00A51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51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518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18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18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18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18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18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18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18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18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18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18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18A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18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18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18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18A3"/>
    <w:rPr>
      <w:rFonts w:eastAsiaTheme="majorEastAsia" w:cstheme="majorBidi"/>
      <w:color w:val="272727" w:themeColor="text1" w:themeTint="D8"/>
    </w:rPr>
  </w:style>
  <w:style w:type="paragraph" w:styleId="Ttulo">
    <w:name w:val="Title"/>
    <w:basedOn w:val="Normal"/>
    <w:next w:val="Normal"/>
    <w:link w:val="TtuloCar"/>
    <w:uiPriority w:val="10"/>
    <w:qFormat/>
    <w:rsid w:val="00A518A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18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18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18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18A3"/>
    <w:pPr>
      <w:spacing w:before="160"/>
      <w:jc w:val="center"/>
    </w:pPr>
    <w:rPr>
      <w:i/>
      <w:iCs/>
      <w:color w:val="404040" w:themeColor="text1" w:themeTint="BF"/>
    </w:rPr>
  </w:style>
  <w:style w:type="character" w:customStyle="1" w:styleId="CitaCar">
    <w:name w:val="Cita Car"/>
    <w:basedOn w:val="Fuentedeprrafopredeter"/>
    <w:link w:val="Cita"/>
    <w:uiPriority w:val="29"/>
    <w:rsid w:val="00A518A3"/>
    <w:rPr>
      <w:i/>
      <w:iCs/>
      <w:color w:val="404040" w:themeColor="text1" w:themeTint="BF"/>
    </w:rPr>
  </w:style>
  <w:style w:type="paragraph" w:styleId="Prrafodelista">
    <w:name w:val="List Paragraph"/>
    <w:basedOn w:val="Normal"/>
    <w:uiPriority w:val="34"/>
    <w:qFormat/>
    <w:rsid w:val="00A518A3"/>
    <w:pPr>
      <w:ind w:left="720"/>
      <w:contextualSpacing/>
    </w:pPr>
  </w:style>
  <w:style w:type="character" w:styleId="nfasisintenso">
    <w:name w:val="Intense Emphasis"/>
    <w:basedOn w:val="Fuentedeprrafopredeter"/>
    <w:uiPriority w:val="21"/>
    <w:qFormat/>
    <w:rsid w:val="00A518A3"/>
    <w:rPr>
      <w:i/>
      <w:iCs/>
      <w:color w:val="0F4761" w:themeColor="accent1" w:themeShade="BF"/>
    </w:rPr>
  </w:style>
  <w:style w:type="paragraph" w:styleId="Citadestacada">
    <w:name w:val="Intense Quote"/>
    <w:basedOn w:val="Normal"/>
    <w:next w:val="Normal"/>
    <w:link w:val="CitadestacadaCar"/>
    <w:uiPriority w:val="30"/>
    <w:qFormat/>
    <w:rsid w:val="00A51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18A3"/>
    <w:rPr>
      <w:i/>
      <w:iCs/>
      <w:color w:val="0F4761" w:themeColor="accent1" w:themeShade="BF"/>
    </w:rPr>
  </w:style>
  <w:style w:type="character" w:styleId="Referenciaintensa">
    <w:name w:val="Intense Reference"/>
    <w:basedOn w:val="Fuentedeprrafopredeter"/>
    <w:uiPriority w:val="32"/>
    <w:qFormat/>
    <w:rsid w:val="00A518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1823</Words>
  <Characters>10029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be</dc:creator>
  <cp:keywords/>
  <dc:description/>
  <cp:lastModifiedBy>rosa be</cp:lastModifiedBy>
  <cp:revision>2</cp:revision>
  <dcterms:created xsi:type="dcterms:W3CDTF">2026-05-27T05:34:00Z</dcterms:created>
  <dcterms:modified xsi:type="dcterms:W3CDTF">2026-05-27T07:33:00Z</dcterms:modified>
</cp:coreProperties>
</file>