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4A11" w14:textId="77777777" w:rsidR="00D12C12" w:rsidRPr="00991703" w:rsidRDefault="00D12C12" w:rsidP="00D12C12">
      <w:pPr>
        <w:rPr>
          <w:b/>
          <w:sz w:val="28"/>
          <w:szCs w:val="28"/>
        </w:rPr>
      </w:pPr>
      <w:r w:rsidRPr="00991703">
        <w:rPr>
          <w:b/>
          <w:sz w:val="28"/>
          <w:szCs w:val="28"/>
        </w:rPr>
        <w:t>Guía de Estudio para el Examen Extraordinario de Informática</w:t>
      </w:r>
      <w:r w:rsidR="00991703" w:rsidRPr="00991703">
        <w:rPr>
          <w:b/>
          <w:sz w:val="28"/>
          <w:szCs w:val="28"/>
        </w:rPr>
        <w:t xml:space="preserve"> 2B</w:t>
      </w:r>
    </w:p>
    <w:p w14:paraId="14FA3C1B" w14:textId="77777777" w:rsidR="00D12C12" w:rsidRDefault="00D12C12" w:rsidP="00D12C12"/>
    <w:p w14:paraId="0BC91FB8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I: Herramientas, máquinas e instrumentos</w:t>
      </w:r>
    </w:p>
    <w:p w14:paraId="3DD294B6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Las herramientas como extensión del cuerpo humano</w:t>
      </w:r>
    </w:p>
    <w:p w14:paraId="529FCCCD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Desde los inicios de la humanidad, hemos creado herramientas para superar nuestras limitaciones físicas. Una herramienta se define como una extensión del cuerpo humano porque tiene </w:t>
      </w:r>
      <w:r w:rsidRPr="00A70F61">
        <w:rPr>
          <w:b/>
          <w:bCs/>
        </w:rPr>
        <w:t>la capacidad de realizar tareas con mayor eficacia</w:t>
      </w:r>
      <w:r w:rsidRPr="00A70F61">
        <w:rPr>
          <w:b/>
        </w:rPr>
        <w:t>, amplificando nuestra fuerza, precisión o alcance. Por ejemplo, unas pinzas sustituyen y mejoran el agarre de nuestros dedos, mientras que un martillo multiplica la fuerza de nuestro brazo.</w:t>
      </w:r>
    </w:p>
    <w:p w14:paraId="5780C7A3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Máquinas simples y su función</w:t>
      </w:r>
    </w:p>
    <w:p w14:paraId="02779907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Una máquina simple es un dispositivo mecánico que cambia la dirección o la magnitud de una fuerza. El </w:t>
      </w:r>
      <w:r w:rsidRPr="00A70F61">
        <w:rPr>
          <w:b/>
          <w:bCs/>
        </w:rPr>
        <w:t>tornillo</w:t>
      </w:r>
      <w:r w:rsidRPr="00A70F61">
        <w:rPr>
          <w:b/>
        </w:rPr>
        <w:t xml:space="preserve">, la palanca, la polea y el plano inclinado son los ejemplos clásicos. A diferencia de aparatos complejos como una computadora o un celular, las máquinas simples no requieren de circuitos electrónicos. La función principal de cualquier máquina, desde la más simple hasta la más compleja, es </w:t>
      </w:r>
      <w:r w:rsidRPr="00A70F61">
        <w:rPr>
          <w:b/>
          <w:bCs/>
        </w:rPr>
        <w:t>facilitar y agilizar las tareas</w:t>
      </w:r>
      <w:r w:rsidRPr="00A70F61">
        <w:rPr>
          <w:b/>
        </w:rPr>
        <w:t xml:space="preserve"> cotidianas, permitiéndonos transformar nuestro entorno para satisfacer las necesidades humanas con el menor esfuerzo posible.</w:t>
      </w:r>
    </w:p>
    <w:p w14:paraId="413648BB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II: Materiales, procesos técnicos y comunidad</w:t>
      </w:r>
    </w:p>
    <w:p w14:paraId="5A9107B3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Comprendiendo los materiales</w:t>
      </w:r>
    </w:p>
    <w:p w14:paraId="08E13FBD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En la tecnología, los materiales se seleccionan por sus propiedades. Un </w:t>
      </w:r>
      <w:r w:rsidRPr="00A70F61">
        <w:rPr>
          <w:b/>
          <w:bCs/>
        </w:rPr>
        <w:t>material compuesto</w:t>
      </w:r>
      <w:r w:rsidRPr="00A70F61">
        <w:rPr>
          <w:b/>
        </w:rPr>
        <w:t xml:space="preserve"> es aquel que está </w:t>
      </w:r>
      <w:r w:rsidRPr="00A70F61">
        <w:rPr>
          <w:b/>
          <w:bCs/>
        </w:rPr>
        <w:t>hecho de varios componentes distintos</w:t>
      </w:r>
      <w:r w:rsidRPr="00A70F61">
        <w:rPr>
          <w:b/>
        </w:rPr>
        <w:t xml:space="preserve"> que, al combinarse, crean un material con propiedades superiores (como mayor resistencia o menor peso) que no tendrían por separado. Por otro lado, para el manejo de la energía, utilizamos </w:t>
      </w:r>
      <w:r w:rsidRPr="00A70F61">
        <w:rPr>
          <w:b/>
          <w:bCs/>
        </w:rPr>
        <w:t>conductores eléctricos</w:t>
      </w:r>
      <w:r w:rsidRPr="00A70F61">
        <w:rPr>
          <w:b/>
        </w:rPr>
        <w:t xml:space="preserve">, siendo el </w:t>
      </w:r>
      <w:r w:rsidRPr="00A70F61">
        <w:rPr>
          <w:b/>
          <w:bCs/>
        </w:rPr>
        <w:t>cobre</w:t>
      </w:r>
      <w:r w:rsidRPr="00A70F61">
        <w:rPr>
          <w:b/>
        </w:rPr>
        <w:t xml:space="preserve"> uno de los más eficientes y utilizados en todo el cableado que ilumina nuestras casas y escuelas.</w:t>
      </w:r>
    </w:p>
    <w:p w14:paraId="4456E3BE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El impacto del reciclaje en nuestra comunidad</w:t>
      </w:r>
    </w:p>
    <w:p w14:paraId="546BBEB2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Los procesos técnicos generan un impacto directo en el lugar donde vivimos. Fomentar el reciclaje dentro de la comunidad es vital porque cumple una doble función: </w:t>
      </w:r>
      <w:r w:rsidRPr="00A70F61">
        <w:rPr>
          <w:b/>
          <w:bCs/>
        </w:rPr>
        <w:t>reduce la cantidad de energía necesaria</w:t>
      </w:r>
      <w:r w:rsidRPr="00A70F61">
        <w:rPr>
          <w:b/>
        </w:rPr>
        <w:t xml:space="preserve"> para fabricar cosas desde cero y </w:t>
      </w:r>
      <w:r w:rsidRPr="00A70F61">
        <w:rPr>
          <w:b/>
          <w:bCs/>
        </w:rPr>
        <w:t>disminuye el costo de nuevos materiales</w:t>
      </w:r>
      <w:r w:rsidRPr="00A70F61">
        <w:rPr>
          <w:b/>
        </w:rPr>
        <w:t xml:space="preserve"> (ambas respuestas son correctas). Al reciclar, protegemos nuestro entorno y hacemos que los procesos productivos sean más amigables con el medio ambiente.</w:t>
      </w:r>
    </w:p>
    <w:p w14:paraId="447FA83A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III: Usos e implicaciones de la energía en los procesos técnicos</w:t>
      </w:r>
    </w:p>
    <w:p w14:paraId="706592AF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Fuentes de energía y su impacto ambiental</w:t>
      </w:r>
    </w:p>
    <w:p w14:paraId="03B926B5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Para que las industrias y fábricas funcionen, la </w:t>
      </w:r>
      <w:r w:rsidRPr="00A70F61">
        <w:rPr>
          <w:b/>
          <w:bCs/>
        </w:rPr>
        <w:t>energía eléctrica</w:t>
      </w:r>
      <w:r w:rsidRPr="00A70F61">
        <w:rPr>
          <w:b/>
        </w:rPr>
        <w:t xml:space="preserve"> es la principal fuente de energía utilizada, ya que es versátil y fácil de distribuir a través de la infraestructura urbana. Sin embargo, la forma en que generamos esa electricidad importa mucho.</w:t>
      </w:r>
    </w:p>
    <w:p w14:paraId="710EAD37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lastRenderedPageBreak/>
        <w:t xml:space="preserve">El uso excesivo de energías no renovables (como el carbón o el petróleo) tiene un efecto muy negativo: </w:t>
      </w:r>
      <w:r w:rsidRPr="00A70F61">
        <w:rPr>
          <w:b/>
          <w:bCs/>
        </w:rPr>
        <w:t>aumenta la emisión de gases de efecto invernadero</w:t>
      </w:r>
      <w:r w:rsidRPr="00A70F61">
        <w:rPr>
          <w:b/>
        </w:rPr>
        <w:t xml:space="preserve">, lo que contribuye al calentamiento global. Por ello, la transición hacia fuentes de </w:t>
      </w:r>
      <w:r w:rsidRPr="00A70F61">
        <w:rPr>
          <w:b/>
          <w:bCs/>
        </w:rPr>
        <w:t>energía renovable</w:t>
      </w:r>
      <w:r w:rsidRPr="00A70F61">
        <w:rPr>
          <w:b/>
        </w:rPr>
        <w:t xml:space="preserve">, como la </w:t>
      </w:r>
      <w:r w:rsidRPr="00A70F61">
        <w:rPr>
          <w:b/>
          <w:bCs/>
        </w:rPr>
        <w:t>energía solar</w:t>
      </w:r>
      <w:r w:rsidRPr="00A70F61">
        <w:rPr>
          <w:b/>
        </w:rPr>
        <w:t xml:space="preserve"> o la eólica, es fundamental, ya que provienen de recursos naturales inagotables y no contaminan el aire que respiramos.</w:t>
      </w:r>
    </w:p>
    <w:p w14:paraId="5B181169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IV: Factores que inciden en los procesos técnicos</w:t>
      </w:r>
    </w:p>
    <w:p w14:paraId="4560E1DB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¿Qué afecta la producción?</w:t>
      </w:r>
    </w:p>
    <w:p w14:paraId="30C559F0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Al iniciar un proyecto o proceso técnico, el factor más crucial es la </w:t>
      </w:r>
      <w:r w:rsidRPr="00A70F61">
        <w:rPr>
          <w:b/>
          <w:bCs/>
        </w:rPr>
        <w:t>disponibilidad del material</w:t>
      </w:r>
      <w:r w:rsidRPr="00A70F61">
        <w:rPr>
          <w:b/>
        </w:rPr>
        <w:t>. Si no tenemos los insumos necesarios en nuestra región, el proceso se detiene o se vuelve demasiado costoso.</w:t>
      </w:r>
    </w:p>
    <w:p w14:paraId="1E181BB0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Además, el entorno juega un papel importante. El </w:t>
      </w:r>
      <w:r w:rsidRPr="00A70F61">
        <w:rPr>
          <w:b/>
          <w:bCs/>
        </w:rPr>
        <w:t>clima puede alterar el rendimiento y la eficiencia de las máquinas</w:t>
      </w:r>
      <w:r w:rsidRPr="00A70F61">
        <w:rPr>
          <w:b/>
        </w:rPr>
        <w:t xml:space="preserve">; por ejemplo, el calor extremo puede sobrecalentar motores o afectar las instalaciones eléctricas de una comunidad. Finalmente, para que un proceso técnico sea realmente eficiente, se necesita una combinación de dos elementos: </w:t>
      </w:r>
      <w:r w:rsidRPr="00A70F61">
        <w:rPr>
          <w:b/>
          <w:bCs/>
        </w:rPr>
        <w:t>la velocidad del proceso y la calidad de las herramientas utilizadas</w:t>
      </w:r>
      <w:r w:rsidRPr="00A70F61">
        <w:rPr>
          <w:b/>
        </w:rPr>
        <w:t>.</w:t>
      </w:r>
    </w:p>
    <w:p w14:paraId="1DEAFE10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V: Procesos técnicos</w:t>
      </w:r>
    </w:p>
    <w:p w14:paraId="5B217E75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Transformando la materia</w:t>
      </w:r>
    </w:p>
    <w:p w14:paraId="2EFD35C2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Un proceso técnico se define como </w:t>
      </w:r>
      <w:r w:rsidRPr="00A70F61">
        <w:rPr>
          <w:b/>
          <w:bCs/>
        </w:rPr>
        <w:t>una serie de pasos para transformar materiales en productos</w:t>
      </w:r>
      <w:r w:rsidRPr="00A70F61">
        <w:rPr>
          <w:b/>
        </w:rPr>
        <w:t xml:space="preserve"> útiles. Es una receta estructurada. En el ámbito de la construcción, un ejemplo claro de un paso dentro de este proceso es el </w:t>
      </w:r>
      <w:r w:rsidRPr="00A70F61">
        <w:rPr>
          <w:b/>
          <w:bCs/>
        </w:rPr>
        <w:t>corte de ladrillos</w:t>
      </w:r>
      <w:r w:rsidRPr="00A70F61">
        <w:rPr>
          <w:b/>
        </w:rPr>
        <w:t xml:space="preserve"> para ajustar las medidas de un muro.</w:t>
      </w:r>
    </w:p>
    <w:p w14:paraId="4304127E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Es de suma importancia seguir este proceso de manera rigurosa y ordenada. ¿Por qué? </w:t>
      </w:r>
      <w:r w:rsidRPr="00A70F61">
        <w:rPr>
          <w:b/>
          <w:bCs/>
        </w:rPr>
        <w:t>Para garantizar la calidad y la eficiencia</w:t>
      </w:r>
      <w:r w:rsidRPr="00A70F61">
        <w:rPr>
          <w:b/>
        </w:rPr>
        <w:t>. Si nos saltamos pasos, el producto final (ya sea un mueble, un software o una casa) podría tener fallas irreparables.</w:t>
      </w:r>
    </w:p>
    <w:p w14:paraId="0E463C66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VI: Comunicación y representación técnica</w:t>
      </w:r>
    </w:p>
    <w:p w14:paraId="3787D99D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El lenguaje de la tecnología</w:t>
      </w:r>
    </w:p>
    <w:p w14:paraId="71B43D97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Para que un equipo de trabajo funcione, debe existir una excelente comunicación técnica. Una de las mejores herramientas para esto es el </w:t>
      </w:r>
      <w:r w:rsidRPr="00A70F61">
        <w:rPr>
          <w:b/>
          <w:bCs/>
        </w:rPr>
        <w:t>diagrama de flujo</w:t>
      </w:r>
      <w:r w:rsidRPr="00A70F61">
        <w:rPr>
          <w:b/>
        </w:rPr>
        <w:t xml:space="preserve">, que es </w:t>
      </w:r>
      <w:r w:rsidRPr="00A70F61">
        <w:rPr>
          <w:b/>
          <w:bCs/>
        </w:rPr>
        <w:t>una representación visual de los pasos de un proceso</w:t>
      </w:r>
      <w:r w:rsidRPr="00A70F61">
        <w:rPr>
          <w:b/>
        </w:rPr>
        <w:t>. Puedes crear estos diagramas fácilmente utilizando las formas básicas de programas como Word o PowerPoint.</w:t>
      </w:r>
    </w:p>
    <w:p w14:paraId="2AABB6BA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Otra forma de representación es el </w:t>
      </w:r>
      <w:r w:rsidRPr="00A70F61">
        <w:rPr>
          <w:b/>
          <w:bCs/>
        </w:rPr>
        <w:t>plano técnico</w:t>
      </w:r>
      <w:r w:rsidRPr="00A70F61">
        <w:rPr>
          <w:b/>
        </w:rPr>
        <w:t xml:space="preserve">, que es </w:t>
      </w:r>
      <w:r w:rsidRPr="00A70F61">
        <w:rPr>
          <w:b/>
          <w:bCs/>
        </w:rPr>
        <w:t>una representación detallada de un diseño o estructura</w:t>
      </w:r>
      <w:r w:rsidRPr="00A70F61">
        <w:rPr>
          <w:b/>
        </w:rPr>
        <w:t xml:space="preserve">, indicando medidas y especificaciones exactas. La comunicación efectiva usando estos diagramas y planos es vital </w:t>
      </w:r>
      <w:r w:rsidRPr="00A70F61">
        <w:rPr>
          <w:b/>
          <w:bCs/>
        </w:rPr>
        <w:t>para asegurar que todos entienden los procedimientos y objetivos</w:t>
      </w:r>
      <w:r w:rsidRPr="00A70F61">
        <w:rPr>
          <w:b/>
        </w:rPr>
        <w:t xml:space="preserve"> del proyecto, evitando confusiones y accidentes.</w:t>
      </w:r>
    </w:p>
    <w:p w14:paraId="188DD491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VII y IX: Pensamiento estratégico, crítico y creativo en la resolución de problemas</w:t>
      </w:r>
    </w:p>
    <w:p w14:paraId="14206DBC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Estrategias para encontrar soluciones</w:t>
      </w:r>
    </w:p>
    <w:p w14:paraId="3B1E7B78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lastRenderedPageBreak/>
        <w:t xml:space="preserve">Cuando nos enfrentamos a un problema técnico, el </w:t>
      </w:r>
      <w:r w:rsidRPr="00A70F61">
        <w:rPr>
          <w:b/>
          <w:bCs/>
        </w:rPr>
        <w:t>pensamiento estratégico</w:t>
      </w:r>
      <w:r w:rsidRPr="00A70F61">
        <w:rPr>
          <w:b/>
        </w:rPr>
        <w:t xml:space="preserve"> nos da la </w:t>
      </w:r>
      <w:r w:rsidRPr="00A70F61">
        <w:rPr>
          <w:b/>
          <w:bCs/>
        </w:rPr>
        <w:t>habilidad de planificar a largo plazo y anticipar problemas</w:t>
      </w:r>
      <w:r w:rsidRPr="00A70F61">
        <w:rPr>
          <w:b/>
        </w:rPr>
        <w:t xml:space="preserve"> antes de que ocurran. Sin embargo, si el problema ya está frente a nosotros, el primer paso indiscutible es </w:t>
      </w:r>
      <w:r w:rsidRPr="00A70F61">
        <w:rPr>
          <w:b/>
          <w:bCs/>
        </w:rPr>
        <w:t>definir claramente el problema</w:t>
      </w:r>
      <w:r w:rsidRPr="00A70F61">
        <w:rPr>
          <w:b/>
        </w:rPr>
        <w:t>. No podemos solucionar algo que no entendemos.</w:t>
      </w:r>
    </w:p>
    <w:p w14:paraId="1B7390F3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Una vez definido, usamos la </w:t>
      </w:r>
      <w:r w:rsidRPr="00A70F61">
        <w:rPr>
          <w:b/>
          <w:bCs/>
        </w:rPr>
        <w:t>creatividad</w:t>
      </w:r>
      <w:r w:rsidRPr="00A70F61">
        <w:rPr>
          <w:b/>
        </w:rPr>
        <w:t xml:space="preserve"> para </w:t>
      </w:r>
      <w:r w:rsidRPr="00A70F61">
        <w:rPr>
          <w:b/>
          <w:bCs/>
        </w:rPr>
        <w:t>pensar en soluciones nuevas e innovadoras</w:t>
      </w:r>
      <w:r w:rsidRPr="00A70F61">
        <w:rPr>
          <w:b/>
        </w:rPr>
        <w:t xml:space="preserve">. Un excelente método grupal para fomentar esta creatividad es el </w:t>
      </w:r>
      <w:r w:rsidRPr="00A70F61">
        <w:rPr>
          <w:b/>
          <w:bCs/>
        </w:rPr>
        <w:t>Brainstorming (lluvia de ideas)</w:t>
      </w:r>
      <w:r w:rsidRPr="00A70F61">
        <w:rPr>
          <w:b/>
        </w:rPr>
        <w:t>, donde todos aportan posibles soluciones sin juzgarlas.</w:t>
      </w:r>
    </w:p>
    <w:p w14:paraId="3B8C7266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El </w:t>
      </w:r>
      <w:r w:rsidRPr="00A70F61">
        <w:rPr>
          <w:b/>
          <w:bCs/>
        </w:rPr>
        <w:t>pensamiento crítico</w:t>
      </w:r>
      <w:r w:rsidRPr="00A70F61">
        <w:rPr>
          <w:b/>
        </w:rPr>
        <w:t xml:space="preserve"> entra en juego al momento de evaluar estas ideas, ya que </w:t>
      </w:r>
      <w:r w:rsidRPr="00A70F61">
        <w:rPr>
          <w:b/>
          <w:bCs/>
        </w:rPr>
        <w:t>facilita la identificación de problemas y la toma de decisiones informadas</w:t>
      </w:r>
      <w:r w:rsidRPr="00A70F61">
        <w:rPr>
          <w:b/>
        </w:rPr>
        <w:t xml:space="preserve">. Es fundamental </w:t>
      </w:r>
      <w:r w:rsidRPr="00A70F61">
        <w:rPr>
          <w:b/>
          <w:bCs/>
        </w:rPr>
        <w:t>evaluar las soluciones antes de implementarlas para asegurar que no haya errores en el proceso</w:t>
      </w:r>
      <w:r w:rsidRPr="00A70F61">
        <w:rPr>
          <w:b/>
        </w:rPr>
        <w:t xml:space="preserve"> y evitar que un pequeño error se convierta en un gran desastre que cueste tiempo y esfuerzo a la comunidad.</w:t>
      </w:r>
    </w:p>
    <w:p w14:paraId="160D8EC5" w14:textId="77777777" w:rsidR="00A70F61" w:rsidRPr="00A70F61" w:rsidRDefault="00A70F61" w:rsidP="00A70F61">
      <w:pPr>
        <w:rPr>
          <w:b/>
          <w:bCs/>
        </w:rPr>
      </w:pPr>
      <w:r w:rsidRPr="00A70F61">
        <w:rPr>
          <w:b/>
          <w:bCs/>
        </w:rPr>
        <w:t>Parte VIII: Evaluación de sistemas tecnológicos</w:t>
      </w:r>
    </w:p>
    <w:p w14:paraId="212ADBA2" w14:textId="77777777" w:rsidR="00A70F61" w:rsidRPr="00A70F61" w:rsidRDefault="00A70F61" w:rsidP="00A70F61">
      <w:pPr>
        <w:rPr>
          <w:b/>
        </w:rPr>
      </w:pPr>
      <w:r w:rsidRPr="00A70F61">
        <w:rPr>
          <w:b/>
          <w:bCs/>
        </w:rPr>
        <w:t>Midiendo el éxito</w:t>
      </w:r>
    </w:p>
    <w:p w14:paraId="043894F2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Ningún sistema es perfecto, por eso existe la evaluación tecnológica, que es </w:t>
      </w:r>
      <w:r w:rsidRPr="00A70F61">
        <w:rPr>
          <w:b/>
          <w:bCs/>
        </w:rPr>
        <w:t>un análisis de la eficiencia y efectividad de un sistema</w:t>
      </w:r>
      <w:r w:rsidRPr="00A70F61">
        <w:rPr>
          <w:b/>
        </w:rPr>
        <w:t xml:space="preserve">. Hacemos esto </w:t>
      </w:r>
      <w:r w:rsidRPr="00A70F61">
        <w:rPr>
          <w:b/>
          <w:bCs/>
        </w:rPr>
        <w:t>para identificar áreas de mejora y optimización</w:t>
      </w:r>
      <w:r w:rsidRPr="00A70F61">
        <w:rPr>
          <w:b/>
        </w:rPr>
        <w:t>.</w:t>
      </w:r>
    </w:p>
    <w:p w14:paraId="09B6B925" w14:textId="77777777" w:rsidR="00A70F61" w:rsidRPr="00A70F61" w:rsidRDefault="00A70F61" w:rsidP="00A70F61">
      <w:pPr>
        <w:rPr>
          <w:b/>
        </w:rPr>
      </w:pPr>
      <w:r w:rsidRPr="00A70F61">
        <w:rPr>
          <w:b/>
        </w:rPr>
        <w:t xml:space="preserve">Al evaluar, usamos métricas (medidas). Las más comunes son la </w:t>
      </w:r>
      <w:r w:rsidRPr="00A70F61">
        <w:rPr>
          <w:b/>
          <w:bCs/>
        </w:rPr>
        <w:t>velocidad de procesamiento y el tiempo de inactividad</w:t>
      </w:r>
      <w:r w:rsidRPr="00A70F61">
        <w:rPr>
          <w:b/>
        </w:rPr>
        <w:t xml:space="preserve"> (el tiempo que una máquina o sistema pasa descompuesto). El aspecto más fundamental a considerar es </w:t>
      </w:r>
      <w:r w:rsidRPr="00A70F61">
        <w:rPr>
          <w:b/>
          <w:bCs/>
        </w:rPr>
        <w:t>su eficiencia y usabilidad</w:t>
      </w:r>
      <w:r w:rsidRPr="00A70F61">
        <w:rPr>
          <w:b/>
        </w:rPr>
        <w:t xml:space="preserve">; es decir, que haga bien su trabajo y que sea fácil de usar. Para comprobar esto último, se realiza un </w:t>
      </w:r>
      <w:r w:rsidRPr="00A70F61">
        <w:rPr>
          <w:b/>
          <w:bCs/>
        </w:rPr>
        <w:t>test de usabilidad</w:t>
      </w:r>
      <w:r w:rsidRPr="00A70F61">
        <w:rPr>
          <w:b/>
        </w:rPr>
        <w:t xml:space="preserve">, cuyo propósito es </w:t>
      </w:r>
      <w:r w:rsidRPr="00A70F61">
        <w:rPr>
          <w:b/>
          <w:bCs/>
        </w:rPr>
        <w:t>determinar cómo los usuarios interactúan con un sistema</w:t>
      </w:r>
      <w:r w:rsidRPr="00A70F61">
        <w:rPr>
          <w:b/>
        </w:rPr>
        <w:t xml:space="preserve"> en la vida real.</w:t>
      </w:r>
    </w:p>
    <w:p w14:paraId="6200B0D0" w14:textId="35997786" w:rsidR="001F40C0" w:rsidRPr="00D12C12" w:rsidRDefault="001F40C0" w:rsidP="00A70F61"/>
    <w:sectPr w:rsidR="001F40C0" w:rsidRPr="00D12C1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ABB6" w14:textId="77777777" w:rsidR="0028104D" w:rsidRDefault="0028104D" w:rsidP="005B4C9C">
      <w:pPr>
        <w:spacing w:after="0" w:line="240" w:lineRule="auto"/>
      </w:pPr>
      <w:r>
        <w:separator/>
      </w:r>
    </w:p>
  </w:endnote>
  <w:endnote w:type="continuationSeparator" w:id="0">
    <w:p w14:paraId="577D214C" w14:textId="77777777" w:rsidR="0028104D" w:rsidRDefault="0028104D" w:rsidP="005B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02EB" w14:textId="77777777" w:rsidR="0028104D" w:rsidRDefault="0028104D" w:rsidP="005B4C9C">
      <w:pPr>
        <w:spacing w:after="0" w:line="240" w:lineRule="auto"/>
      </w:pPr>
      <w:r>
        <w:separator/>
      </w:r>
    </w:p>
  </w:footnote>
  <w:footnote w:type="continuationSeparator" w:id="0">
    <w:p w14:paraId="082E61C5" w14:textId="77777777" w:rsidR="0028104D" w:rsidRDefault="0028104D" w:rsidP="005B4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94C2" w14:textId="77777777" w:rsidR="005B4C9C" w:rsidRDefault="005B4C9C" w:rsidP="005B4C9C">
    <w:pPr>
      <w:pStyle w:val="Encabezado"/>
    </w:pPr>
    <w:r w:rsidRPr="002D64F0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6932F8" wp14:editId="19D54C82">
              <wp:simplePos x="0" y="0"/>
              <wp:positionH relativeFrom="page">
                <wp:posOffset>29845</wp:posOffset>
              </wp:positionH>
              <wp:positionV relativeFrom="paragraph">
                <wp:posOffset>7620</wp:posOffset>
              </wp:positionV>
              <wp:extent cx="7743825" cy="8001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382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07877" w14:textId="77777777" w:rsidR="005B4C9C" w:rsidRPr="00B7207D" w:rsidRDefault="005B4C9C" w:rsidP="005B4C9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ESCUELA SECUNDARIA TÉCNICA NÚM. 72 “OCTAVIO PAZ”</w:t>
                          </w:r>
                        </w:p>
                        <w:p w14:paraId="299A3683" w14:textId="77777777" w:rsidR="005B4C9C" w:rsidRPr="00B7207D" w:rsidRDefault="005B4C9C" w:rsidP="005B4C9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CLAVE: 32DST0072U</w:t>
                          </w:r>
                        </w:p>
                        <w:p w14:paraId="1C2A0BCB" w14:textId="4874492D" w:rsidR="005B4C9C" w:rsidRPr="00B7207D" w:rsidRDefault="005B4C9C" w:rsidP="005B4C9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CICLO ESCOLAR 202</w:t>
                          </w:r>
                          <w:r w:rsidR="00A70F61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5</w:t>
                          </w:r>
                          <w:r w:rsidRPr="00B7207D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-202</w:t>
                          </w:r>
                          <w:r w:rsidR="00A70F61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14133A2C" w14:textId="77777777" w:rsidR="005B4C9C" w:rsidRPr="00F90EB2" w:rsidRDefault="005B4C9C" w:rsidP="005B4C9C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</w:p>
                        <w:p w14:paraId="40AB7224" w14:textId="77777777" w:rsidR="005B4C9C" w:rsidRDefault="005B4C9C" w:rsidP="005B4C9C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932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.35pt;margin-top:.6pt;width:609.75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" filled="f" stroked="f">
              <v:textbox>
                <w:txbxContent>
                  <w:p w14:paraId="26807877" w14:textId="77777777" w:rsidR="005B4C9C" w:rsidRPr="00B7207D" w:rsidRDefault="005B4C9C" w:rsidP="005B4C9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ESCUELA SECUNDARIA TÉCNICA NÚM. 72 “OCTAVIO PAZ”</w:t>
                    </w:r>
                  </w:p>
                  <w:p w14:paraId="299A3683" w14:textId="77777777" w:rsidR="005B4C9C" w:rsidRPr="00B7207D" w:rsidRDefault="005B4C9C" w:rsidP="005B4C9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CLAVE: 32DST0072U</w:t>
                    </w:r>
                  </w:p>
                  <w:p w14:paraId="1C2A0BCB" w14:textId="4874492D" w:rsidR="005B4C9C" w:rsidRPr="00B7207D" w:rsidRDefault="005B4C9C" w:rsidP="005B4C9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r w:rsidRPr="00B7207D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CICLO ESCOLAR 202</w:t>
                    </w:r>
                    <w:r w:rsidR="00A70F61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5</w:t>
                    </w:r>
                    <w:r w:rsidRPr="00B7207D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-202</w:t>
                    </w:r>
                    <w:r w:rsidR="00A70F61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6</w:t>
                    </w:r>
                  </w:p>
                  <w:p w14:paraId="14133A2C" w14:textId="77777777" w:rsidR="005B4C9C" w:rsidRPr="00F90EB2" w:rsidRDefault="005B4C9C" w:rsidP="005B4C9C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</w:p>
                  <w:p w14:paraId="40AB7224" w14:textId="77777777" w:rsidR="005B4C9C" w:rsidRDefault="005B4C9C" w:rsidP="005B4C9C">
                    <w:pPr>
                      <w:spacing w:after="0" w:line="240" w:lineRule="auto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B7207D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6E4C6CF" wp14:editId="31ABB3CA">
          <wp:simplePos x="0" y="0"/>
          <wp:positionH relativeFrom="margin">
            <wp:posOffset>5603875</wp:posOffset>
          </wp:positionH>
          <wp:positionV relativeFrom="paragraph">
            <wp:posOffset>-78105</wp:posOffset>
          </wp:positionV>
          <wp:extent cx="607060" cy="581025"/>
          <wp:effectExtent l="0" t="0" r="254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cn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07D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31D15E4" wp14:editId="2DDD8693">
          <wp:simplePos x="0" y="0"/>
          <wp:positionH relativeFrom="margin">
            <wp:posOffset>-438150</wp:posOffset>
          </wp:positionH>
          <wp:positionV relativeFrom="paragraph">
            <wp:posOffset>8890</wp:posOffset>
          </wp:positionV>
          <wp:extent cx="1293495" cy="474980"/>
          <wp:effectExtent l="0" t="0" r="1905" b="1270"/>
          <wp:wrapNone/>
          <wp:docPr id="2" name="Imagen 2" descr="https://seduzac.gob.mx/img/logo-2021-20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duzac.gob.mx/img/logo-2021-202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38F7F" w14:textId="77777777" w:rsidR="005B4C9C" w:rsidRDefault="005B4C9C" w:rsidP="005B4C9C">
    <w:pPr>
      <w:pStyle w:val="Encabezado"/>
    </w:pPr>
  </w:p>
  <w:p w14:paraId="0EB4DDBF" w14:textId="77777777" w:rsidR="005B4C9C" w:rsidRDefault="005B4C9C">
    <w:pPr>
      <w:pStyle w:val="Encabezado"/>
    </w:pPr>
  </w:p>
  <w:p w14:paraId="4BAB9D5C" w14:textId="77777777" w:rsidR="005B4C9C" w:rsidRDefault="005B4C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E8F"/>
    <w:multiLevelType w:val="multilevel"/>
    <w:tmpl w:val="FDE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C6458"/>
    <w:multiLevelType w:val="multilevel"/>
    <w:tmpl w:val="7A6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22DA9"/>
    <w:multiLevelType w:val="multilevel"/>
    <w:tmpl w:val="AAFE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41D07"/>
    <w:multiLevelType w:val="multilevel"/>
    <w:tmpl w:val="84CA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82C10"/>
    <w:multiLevelType w:val="multilevel"/>
    <w:tmpl w:val="4B62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A43B5"/>
    <w:multiLevelType w:val="multilevel"/>
    <w:tmpl w:val="59FC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654E1"/>
    <w:multiLevelType w:val="multilevel"/>
    <w:tmpl w:val="E472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A1431"/>
    <w:multiLevelType w:val="multilevel"/>
    <w:tmpl w:val="81AE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B4F9B"/>
    <w:multiLevelType w:val="multilevel"/>
    <w:tmpl w:val="50D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F74DB"/>
    <w:multiLevelType w:val="multilevel"/>
    <w:tmpl w:val="A2C0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B0757"/>
    <w:multiLevelType w:val="multilevel"/>
    <w:tmpl w:val="6CCA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75408"/>
    <w:multiLevelType w:val="multilevel"/>
    <w:tmpl w:val="1B9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24A95"/>
    <w:multiLevelType w:val="multilevel"/>
    <w:tmpl w:val="175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857379"/>
    <w:multiLevelType w:val="multilevel"/>
    <w:tmpl w:val="849E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37DD7"/>
    <w:multiLevelType w:val="multilevel"/>
    <w:tmpl w:val="D3FA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8E338D"/>
    <w:multiLevelType w:val="multilevel"/>
    <w:tmpl w:val="D53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856171">
    <w:abstractNumId w:val="13"/>
  </w:num>
  <w:num w:numId="2" w16cid:durableId="1053895640">
    <w:abstractNumId w:val="10"/>
  </w:num>
  <w:num w:numId="3" w16cid:durableId="392120784">
    <w:abstractNumId w:val="8"/>
  </w:num>
  <w:num w:numId="4" w16cid:durableId="1568152494">
    <w:abstractNumId w:val="6"/>
  </w:num>
  <w:num w:numId="5" w16cid:durableId="1328485390">
    <w:abstractNumId w:val="3"/>
  </w:num>
  <w:num w:numId="6" w16cid:durableId="231889659">
    <w:abstractNumId w:val="0"/>
  </w:num>
  <w:num w:numId="7" w16cid:durableId="1465583161">
    <w:abstractNumId w:val="9"/>
  </w:num>
  <w:num w:numId="8" w16cid:durableId="1716269810">
    <w:abstractNumId w:val="5"/>
  </w:num>
  <w:num w:numId="9" w16cid:durableId="721170423">
    <w:abstractNumId w:val="15"/>
  </w:num>
  <w:num w:numId="10" w16cid:durableId="1414156612">
    <w:abstractNumId w:val="4"/>
  </w:num>
  <w:num w:numId="11" w16cid:durableId="506674482">
    <w:abstractNumId w:val="7"/>
  </w:num>
  <w:num w:numId="12" w16cid:durableId="1252621241">
    <w:abstractNumId w:val="11"/>
  </w:num>
  <w:num w:numId="13" w16cid:durableId="1434864380">
    <w:abstractNumId w:val="1"/>
  </w:num>
  <w:num w:numId="14" w16cid:durableId="1267735352">
    <w:abstractNumId w:val="2"/>
  </w:num>
  <w:num w:numId="15" w16cid:durableId="2824384">
    <w:abstractNumId w:val="12"/>
  </w:num>
  <w:num w:numId="16" w16cid:durableId="1173759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A0"/>
    <w:rsid w:val="000D06DE"/>
    <w:rsid w:val="001F40C0"/>
    <w:rsid w:val="002648A0"/>
    <w:rsid w:val="0028104D"/>
    <w:rsid w:val="0046421A"/>
    <w:rsid w:val="005B4C9C"/>
    <w:rsid w:val="0079244D"/>
    <w:rsid w:val="00991703"/>
    <w:rsid w:val="00A70F61"/>
    <w:rsid w:val="00A753D5"/>
    <w:rsid w:val="00D12C12"/>
    <w:rsid w:val="00E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E47E0"/>
  <w15:chartTrackingRefBased/>
  <w15:docId w15:val="{7C74438F-1979-4951-84F0-F961AEA0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0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264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648A0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26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2648A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B4C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4C9C"/>
  </w:style>
  <w:style w:type="paragraph" w:styleId="Piedepgina">
    <w:name w:val="footer"/>
    <w:basedOn w:val="Normal"/>
    <w:link w:val="PiedepginaCar"/>
    <w:uiPriority w:val="99"/>
    <w:unhideWhenUsed/>
    <w:rsid w:val="005B4C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C9C"/>
  </w:style>
  <w:style w:type="character" w:customStyle="1" w:styleId="Ttulo1Car">
    <w:name w:val="Título 1 Car"/>
    <w:basedOn w:val="Fuentedeprrafopredeter"/>
    <w:link w:val="Ttulo1"/>
    <w:uiPriority w:val="9"/>
    <w:rsid w:val="00A70F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1044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pedro calderon</cp:lastModifiedBy>
  <cp:revision>4</cp:revision>
  <dcterms:created xsi:type="dcterms:W3CDTF">2024-07-09T23:55:00Z</dcterms:created>
  <dcterms:modified xsi:type="dcterms:W3CDTF">2026-06-03T01:37:00Z</dcterms:modified>
</cp:coreProperties>
</file>